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49BCB7" w14:textId="38C61092" w:rsidR="00C34C25" w:rsidRDefault="00201DB9">
      <w:pPr>
        <w:pStyle w:val="CRCoverPage"/>
        <w:tabs>
          <w:tab w:val="right" w:pos="9639"/>
        </w:tabs>
        <w:spacing w:after="0"/>
        <w:rPr>
          <w:b/>
          <w:i/>
          <w:sz w:val="28"/>
        </w:rPr>
      </w:pPr>
      <w:r>
        <w:rPr>
          <w:b/>
          <w:bCs/>
          <w:sz w:val="24"/>
        </w:rPr>
        <w:t>3GPP TSG-RAN WG2 Meeting #11</w:t>
      </w:r>
      <w:r w:rsidR="003E5693">
        <w:rPr>
          <w:b/>
          <w:bCs/>
          <w:sz w:val="24"/>
        </w:rPr>
        <w:t>9</w:t>
      </w:r>
      <w:r>
        <w:rPr>
          <w:b/>
          <w:bCs/>
          <w:sz w:val="24"/>
        </w:rPr>
        <w:t xml:space="preserve"> Electronic</w:t>
      </w:r>
      <w:r>
        <w:rPr>
          <w:b/>
          <w:i/>
          <w:sz w:val="28"/>
        </w:rPr>
        <w:tab/>
      </w:r>
      <w:r>
        <w:rPr>
          <w:rFonts w:hint="eastAsia"/>
          <w:b/>
          <w:bCs/>
          <w:i/>
          <w:sz w:val="28"/>
        </w:rPr>
        <w:t>R</w:t>
      </w:r>
      <w:r>
        <w:rPr>
          <w:b/>
          <w:bCs/>
          <w:i/>
          <w:sz w:val="28"/>
        </w:rPr>
        <w:t>2</w:t>
      </w:r>
      <w:r>
        <w:rPr>
          <w:rFonts w:hint="eastAsia"/>
          <w:b/>
          <w:bCs/>
          <w:i/>
          <w:sz w:val="28"/>
        </w:rPr>
        <w:t>-</w:t>
      </w:r>
      <w:r w:rsidR="003E5693">
        <w:rPr>
          <w:b/>
          <w:bCs/>
          <w:i/>
          <w:sz w:val="28"/>
        </w:rPr>
        <w:t>220</w:t>
      </w:r>
      <w:r w:rsidR="00BD64D9">
        <w:rPr>
          <w:b/>
          <w:bCs/>
          <w:i/>
          <w:sz w:val="28"/>
        </w:rPr>
        <w:t>8001</w:t>
      </w:r>
    </w:p>
    <w:p w14:paraId="13D997F1" w14:textId="4BBD093E" w:rsidR="00C34C25" w:rsidRDefault="00BF4DF1">
      <w:pPr>
        <w:pStyle w:val="CRCoverPage"/>
        <w:outlineLvl w:val="0"/>
        <w:rPr>
          <w:b/>
          <w:sz w:val="24"/>
          <w:lang w:val="en-US"/>
        </w:rPr>
      </w:pPr>
      <w:r>
        <w:rPr>
          <w:b/>
          <w:sz w:val="24"/>
        </w:rPr>
        <w:t xml:space="preserve">17 </w:t>
      </w:r>
      <w:r w:rsidR="00201DB9">
        <w:rPr>
          <w:b/>
          <w:sz w:val="24"/>
        </w:rPr>
        <w:t>– 2</w:t>
      </w:r>
      <w:r w:rsidR="00370DB1">
        <w:rPr>
          <w:b/>
          <w:sz w:val="24"/>
        </w:rPr>
        <w:t>6</w:t>
      </w:r>
      <w:r w:rsidR="00201DB9">
        <w:rPr>
          <w:b/>
          <w:sz w:val="24"/>
        </w:rPr>
        <w:t xml:space="preserve"> </w:t>
      </w:r>
      <w:r w:rsidR="009A0C1A">
        <w:rPr>
          <w:b/>
          <w:sz w:val="24"/>
        </w:rPr>
        <w:t xml:space="preserve">August </w:t>
      </w:r>
      <w:r w:rsidR="00201DB9">
        <w:rPr>
          <w:b/>
          <w:sz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4C25" w14:paraId="207DFF0F" w14:textId="77777777">
        <w:tc>
          <w:tcPr>
            <w:tcW w:w="9641" w:type="dxa"/>
            <w:gridSpan w:val="9"/>
            <w:tcBorders>
              <w:top w:val="single" w:sz="4" w:space="0" w:color="auto"/>
              <w:left w:val="single" w:sz="4" w:space="0" w:color="auto"/>
              <w:right w:val="single" w:sz="4" w:space="0" w:color="auto"/>
            </w:tcBorders>
          </w:tcPr>
          <w:p w14:paraId="1DA6BBC4" w14:textId="77777777" w:rsidR="00C34C25" w:rsidRDefault="00201DB9">
            <w:pPr>
              <w:pStyle w:val="CRCoverPage"/>
              <w:spacing w:after="0"/>
              <w:jc w:val="right"/>
              <w:rPr>
                <w:i/>
              </w:rPr>
            </w:pPr>
            <w:r>
              <w:rPr>
                <w:i/>
                <w:sz w:val="14"/>
              </w:rPr>
              <w:t>CR-Form-v12.2</w:t>
            </w:r>
          </w:p>
        </w:tc>
      </w:tr>
      <w:tr w:rsidR="00C34C25" w14:paraId="7332DA51" w14:textId="77777777">
        <w:tc>
          <w:tcPr>
            <w:tcW w:w="9641" w:type="dxa"/>
            <w:gridSpan w:val="9"/>
            <w:tcBorders>
              <w:left w:val="single" w:sz="4" w:space="0" w:color="auto"/>
              <w:right w:val="single" w:sz="4" w:space="0" w:color="auto"/>
            </w:tcBorders>
          </w:tcPr>
          <w:p w14:paraId="1CAEA669" w14:textId="77777777" w:rsidR="00C34C25" w:rsidRDefault="00201DB9">
            <w:pPr>
              <w:pStyle w:val="CRCoverPage"/>
              <w:spacing w:after="0"/>
              <w:jc w:val="center"/>
            </w:pPr>
            <w:r>
              <w:rPr>
                <w:b/>
                <w:sz w:val="32"/>
              </w:rPr>
              <w:t>CHANGE REQUEST</w:t>
            </w:r>
          </w:p>
        </w:tc>
      </w:tr>
      <w:tr w:rsidR="00C34C25" w14:paraId="4EA33DE9" w14:textId="77777777">
        <w:tc>
          <w:tcPr>
            <w:tcW w:w="9641" w:type="dxa"/>
            <w:gridSpan w:val="9"/>
            <w:tcBorders>
              <w:left w:val="single" w:sz="4" w:space="0" w:color="auto"/>
              <w:right w:val="single" w:sz="4" w:space="0" w:color="auto"/>
            </w:tcBorders>
          </w:tcPr>
          <w:p w14:paraId="00EE3CE8" w14:textId="77777777" w:rsidR="00C34C25" w:rsidRDefault="00C34C25">
            <w:pPr>
              <w:pStyle w:val="CRCoverPage"/>
              <w:spacing w:after="0"/>
              <w:rPr>
                <w:sz w:val="8"/>
                <w:szCs w:val="8"/>
              </w:rPr>
            </w:pPr>
          </w:p>
        </w:tc>
      </w:tr>
      <w:tr w:rsidR="00C34C25" w14:paraId="249C4B5E" w14:textId="77777777">
        <w:tc>
          <w:tcPr>
            <w:tcW w:w="142" w:type="dxa"/>
            <w:tcBorders>
              <w:left w:val="single" w:sz="4" w:space="0" w:color="auto"/>
            </w:tcBorders>
          </w:tcPr>
          <w:p w14:paraId="678B053C" w14:textId="77777777" w:rsidR="00C34C25" w:rsidRDefault="00C34C25">
            <w:pPr>
              <w:pStyle w:val="CRCoverPage"/>
              <w:spacing w:after="0"/>
              <w:jc w:val="right"/>
            </w:pPr>
          </w:p>
        </w:tc>
        <w:tc>
          <w:tcPr>
            <w:tcW w:w="1559" w:type="dxa"/>
            <w:shd w:val="pct30" w:color="FFFF00" w:fill="auto"/>
          </w:tcPr>
          <w:p w14:paraId="5B54C22F" w14:textId="77777777" w:rsidR="00C34C25" w:rsidRDefault="006F2804">
            <w:pPr>
              <w:pStyle w:val="CRCoverPage"/>
              <w:spacing w:after="0"/>
              <w:jc w:val="right"/>
              <w:rPr>
                <w:b/>
                <w:sz w:val="28"/>
              </w:rPr>
            </w:pPr>
            <w:r>
              <w:fldChar w:fldCharType="begin"/>
            </w:r>
            <w:r>
              <w:instrText xml:space="preserve"> DOCPROPERTY  Spec#  \* MERGEFORMAT </w:instrText>
            </w:r>
            <w:r>
              <w:fldChar w:fldCharType="separate"/>
            </w:r>
            <w:r w:rsidR="00201DB9">
              <w:rPr>
                <w:b/>
                <w:sz w:val="28"/>
              </w:rPr>
              <w:t>38.300</w:t>
            </w:r>
            <w:r>
              <w:rPr>
                <w:b/>
                <w:sz w:val="28"/>
              </w:rPr>
              <w:fldChar w:fldCharType="end"/>
            </w:r>
          </w:p>
        </w:tc>
        <w:tc>
          <w:tcPr>
            <w:tcW w:w="709" w:type="dxa"/>
          </w:tcPr>
          <w:p w14:paraId="5DAA7AC9" w14:textId="77777777" w:rsidR="00C34C25" w:rsidRDefault="00201DB9">
            <w:pPr>
              <w:pStyle w:val="CRCoverPage"/>
              <w:spacing w:after="0"/>
              <w:jc w:val="center"/>
            </w:pPr>
            <w:r>
              <w:rPr>
                <w:b/>
                <w:sz w:val="28"/>
              </w:rPr>
              <w:t>CR</w:t>
            </w:r>
          </w:p>
        </w:tc>
        <w:tc>
          <w:tcPr>
            <w:tcW w:w="1276" w:type="dxa"/>
            <w:shd w:val="pct30" w:color="FFFF00" w:fill="auto"/>
          </w:tcPr>
          <w:p w14:paraId="70355891" w14:textId="77EBB3DF" w:rsidR="00C34C25" w:rsidRDefault="00BD64D9">
            <w:pPr>
              <w:pStyle w:val="CRCoverPage"/>
              <w:spacing w:after="0"/>
            </w:pPr>
            <w:r>
              <w:rPr>
                <w:b/>
                <w:sz w:val="28"/>
              </w:rPr>
              <w:t>0523</w:t>
            </w:r>
          </w:p>
        </w:tc>
        <w:tc>
          <w:tcPr>
            <w:tcW w:w="709" w:type="dxa"/>
          </w:tcPr>
          <w:p w14:paraId="4993B3ED" w14:textId="77777777" w:rsidR="00C34C25" w:rsidRDefault="00201DB9">
            <w:pPr>
              <w:pStyle w:val="CRCoverPage"/>
              <w:tabs>
                <w:tab w:val="right" w:pos="625"/>
              </w:tabs>
              <w:spacing w:after="0"/>
              <w:jc w:val="center"/>
            </w:pPr>
            <w:r>
              <w:rPr>
                <w:b/>
                <w:bCs/>
                <w:sz w:val="28"/>
              </w:rPr>
              <w:t>rev</w:t>
            </w:r>
          </w:p>
        </w:tc>
        <w:tc>
          <w:tcPr>
            <w:tcW w:w="992" w:type="dxa"/>
            <w:shd w:val="pct30" w:color="FFFF00" w:fill="auto"/>
          </w:tcPr>
          <w:p w14:paraId="426A71AD" w14:textId="77777777" w:rsidR="00C34C25" w:rsidRDefault="006F2804">
            <w:pPr>
              <w:pStyle w:val="CRCoverPage"/>
              <w:spacing w:after="0"/>
              <w:jc w:val="center"/>
              <w:rPr>
                <w:b/>
              </w:rPr>
            </w:pPr>
            <w:r>
              <w:fldChar w:fldCharType="begin"/>
            </w:r>
            <w:r>
              <w:instrText xml:space="preserve"> DOCPROPERTY  Revision  \* MERGEFORMAT </w:instrText>
            </w:r>
            <w:r>
              <w:fldChar w:fldCharType="separate"/>
            </w:r>
            <w:r w:rsidR="00201DB9">
              <w:rPr>
                <w:b/>
                <w:sz w:val="28"/>
              </w:rPr>
              <w:t>-</w:t>
            </w:r>
            <w:r>
              <w:rPr>
                <w:b/>
                <w:sz w:val="28"/>
              </w:rPr>
              <w:fldChar w:fldCharType="end"/>
            </w:r>
          </w:p>
        </w:tc>
        <w:tc>
          <w:tcPr>
            <w:tcW w:w="2410" w:type="dxa"/>
          </w:tcPr>
          <w:p w14:paraId="0897C6E1" w14:textId="77777777" w:rsidR="00C34C25" w:rsidRDefault="00201DB9">
            <w:pPr>
              <w:pStyle w:val="CRCoverPage"/>
              <w:tabs>
                <w:tab w:val="right" w:pos="1825"/>
              </w:tabs>
              <w:spacing w:after="0"/>
              <w:jc w:val="center"/>
            </w:pPr>
            <w:r>
              <w:rPr>
                <w:b/>
                <w:sz w:val="28"/>
                <w:szCs w:val="28"/>
              </w:rPr>
              <w:t>Current version:</w:t>
            </w:r>
          </w:p>
        </w:tc>
        <w:tc>
          <w:tcPr>
            <w:tcW w:w="1701" w:type="dxa"/>
            <w:shd w:val="pct30" w:color="FFFF00" w:fill="auto"/>
          </w:tcPr>
          <w:p w14:paraId="41B54EB9" w14:textId="17FFACD1" w:rsidR="00C34C25" w:rsidRDefault="00201DB9">
            <w:pPr>
              <w:pStyle w:val="CRCoverPage"/>
              <w:spacing w:after="0"/>
              <w:jc w:val="center"/>
              <w:rPr>
                <w:sz w:val="28"/>
                <w:szCs w:val="28"/>
              </w:rPr>
            </w:pPr>
            <w:r>
              <w:rPr>
                <w:sz w:val="28"/>
                <w:szCs w:val="28"/>
              </w:rPr>
              <w:fldChar w:fldCharType="begin"/>
            </w:r>
            <w:r>
              <w:rPr>
                <w:sz w:val="28"/>
                <w:szCs w:val="28"/>
              </w:rPr>
              <w:instrText xml:space="preserve"> DOCPROPERTY  Version  \* MERGEFORMAT </w:instrText>
            </w:r>
            <w:r>
              <w:rPr>
                <w:sz w:val="28"/>
                <w:szCs w:val="28"/>
              </w:rPr>
              <w:fldChar w:fldCharType="end"/>
            </w:r>
            <w:r w:rsidR="006F2804">
              <w:fldChar w:fldCharType="begin"/>
            </w:r>
            <w:r w:rsidR="006F2804">
              <w:instrText xml:space="preserve"> DOCPROPERTY  Version  \* MERGEFORMAT </w:instrText>
            </w:r>
            <w:r w:rsidR="006F2804">
              <w:fldChar w:fldCharType="separate"/>
            </w:r>
            <w:r>
              <w:rPr>
                <w:b/>
                <w:sz w:val="28"/>
              </w:rPr>
              <w:t>17.</w:t>
            </w:r>
            <w:r w:rsidR="00BC394A">
              <w:rPr>
                <w:b/>
                <w:sz w:val="28"/>
              </w:rPr>
              <w:t>1.</w:t>
            </w:r>
            <w:r>
              <w:rPr>
                <w:b/>
                <w:sz w:val="28"/>
              </w:rPr>
              <w:t>0</w:t>
            </w:r>
            <w:r w:rsidR="006F2804">
              <w:rPr>
                <w:b/>
                <w:sz w:val="28"/>
              </w:rPr>
              <w:fldChar w:fldCharType="end"/>
            </w:r>
          </w:p>
        </w:tc>
        <w:tc>
          <w:tcPr>
            <w:tcW w:w="143" w:type="dxa"/>
            <w:tcBorders>
              <w:right w:val="single" w:sz="4" w:space="0" w:color="auto"/>
            </w:tcBorders>
          </w:tcPr>
          <w:p w14:paraId="6399F6C2" w14:textId="77777777" w:rsidR="00C34C25" w:rsidRDefault="00C34C25">
            <w:pPr>
              <w:pStyle w:val="CRCoverPage"/>
              <w:spacing w:after="0"/>
            </w:pPr>
          </w:p>
        </w:tc>
      </w:tr>
      <w:tr w:rsidR="00C34C25" w14:paraId="06B17DF2" w14:textId="77777777">
        <w:tc>
          <w:tcPr>
            <w:tcW w:w="9641" w:type="dxa"/>
            <w:gridSpan w:val="9"/>
            <w:tcBorders>
              <w:left w:val="single" w:sz="4" w:space="0" w:color="auto"/>
              <w:right w:val="single" w:sz="4" w:space="0" w:color="auto"/>
            </w:tcBorders>
          </w:tcPr>
          <w:p w14:paraId="1B04154A" w14:textId="77777777" w:rsidR="00C34C25" w:rsidRDefault="00C34C25">
            <w:pPr>
              <w:pStyle w:val="CRCoverPage"/>
              <w:spacing w:after="0"/>
            </w:pPr>
          </w:p>
        </w:tc>
      </w:tr>
      <w:tr w:rsidR="00C34C25" w14:paraId="4D3F58FE" w14:textId="77777777">
        <w:tc>
          <w:tcPr>
            <w:tcW w:w="9641" w:type="dxa"/>
            <w:gridSpan w:val="9"/>
            <w:tcBorders>
              <w:top w:val="single" w:sz="4" w:space="0" w:color="auto"/>
            </w:tcBorders>
          </w:tcPr>
          <w:p w14:paraId="62395A05" w14:textId="77777777" w:rsidR="00C34C25" w:rsidRDefault="00201DB9">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34C25" w14:paraId="1EAF9C52" w14:textId="77777777">
        <w:tc>
          <w:tcPr>
            <w:tcW w:w="9641" w:type="dxa"/>
            <w:gridSpan w:val="9"/>
          </w:tcPr>
          <w:p w14:paraId="1245E6B0" w14:textId="77777777" w:rsidR="00C34C25" w:rsidRDefault="00C34C25">
            <w:pPr>
              <w:pStyle w:val="CRCoverPage"/>
              <w:spacing w:after="0"/>
              <w:rPr>
                <w:sz w:val="8"/>
                <w:szCs w:val="8"/>
              </w:rPr>
            </w:pPr>
          </w:p>
        </w:tc>
      </w:tr>
    </w:tbl>
    <w:p w14:paraId="520CB9F9" w14:textId="77777777" w:rsidR="00C34C25" w:rsidRDefault="00C34C2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4C25" w14:paraId="32B0155F" w14:textId="77777777">
        <w:tc>
          <w:tcPr>
            <w:tcW w:w="2835" w:type="dxa"/>
          </w:tcPr>
          <w:p w14:paraId="4D476A89" w14:textId="77777777" w:rsidR="00C34C25" w:rsidRDefault="00201DB9">
            <w:pPr>
              <w:pStyle w:val="CRCoverPage"/>
              <w:tabs>
                <w:tab w:val="right" w:pos="2751"/>
              </w:tabs>
              <w:spacing w:after="0"/>
              <w:rPr>
                <w:b/>
                <w:i/>
              </w:rPr>
            </w:pPr>
            <w:r>
              <w:rPr>
                <w:b/>
                <w:i/>
              </w:rPr>
              <w:t>Proposed change affects:</w:t>
            </w:r>
          </w:p>
        </w:tc>
        <w:tc>
          <w:tcPr>
            <w:tcW w:w="1418" w:type="dxa"/>
          </w:tcPr>
          <w:p w14:paraId="47CEE4E2" w14:textId="77777777" w:rsidR="00C34C25" w:rsidRDefault="00201DB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F8725" w14:textId="77777777" w:rsidR="00C34C25" w:rsidRDefault="00C34C25">
            <w:pPr>
              <w:pStyle w:val="CRCoverPage"/>
              <w:spacing w:after="0"/>
              <w:jc w:val="center"/>
              <w:rPr>
                <w:b/>
                <w:caps/>
              </w:rPr>
            </w:pPr>
          </w:p>
        </w:tc>
        <w:tc>
          <w:tcPr>
            <w:tcW w:w="709" w:type="dxa"/>
            <w:tcBorders>
              <w:left w:val="single" w:sz="4" w:space="0" w:color="auto"/>
            </w:tcBorders>
          </w:tcPr>
          <w:p w14:paraId="25607680" w14:textId="77777777" w:rsidR="00C34C25" w:rsidRDefault="00201DB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EE119" w14:textId="77777777" w:rsidR="00C34C25" w:rsidRDefault="00201DB9">
            <w:pPr>
              <w:pStyle w:val="CRCoverPage"/>
              <w:spacing w:after="0"/>
              <w:jc w:val="center"/>
              <w:rPr>
                <w:b/>
                <w:caps/>
              </w:rPr>
            </w:pPr>
            <w:r>
              <w:rPr>
                <w:b/>
                <w:caps/>
              </w:rPr>
              <w:t>X</w:t>
            </w:r>
          </w:p>
        </w:tc>
        <w:tc>
          <w:tcPr>
            <w:tcW w:w="2126" w:type="dxa"/>
          </w:tcPr>
          <w:p w14:paraId="4FFE3254" w14:textId="77777777" w:rsidR="00C34C25" w:rsidRDefault="00201DB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DADD6" w14:textId="77777777" w:rsidR="00C34C25" w:rsidRDefault="00201DB9">
            <w:pPr>
              <w:pStyle w:val="CRCoverPage"/>
              <w:spacing w:after="0"/>
              <w:jc w:val="center"/>
              <w:rPr>
                <w:b/>
                <w:caps/>
              </w:rPr>
            </w:pPr>
            <w:r>
              <w:rPr>
                <w:b/>
                <w:caps/>
              </w:rPr>
              <w:t>X</w:t>
            </w:r>
          </w:p>
        </w:tc>
        <w:tc>
          <w:tcPr>
            <w:tcW w:w="1418" w:type="dxa"/>
            <w:tcBorders>
              <w:left w:val="nil"/>
            </w:tcBorders>
          </w:tcPr>
          <w:p w14:paraId="0462D093" w14:textId="77777777" w:rsidR="00C34C25" w:rsidRDefault="00201DB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8451B" w14:textId="77777777" w:rsidR="00C34C25" w:rsidRDefault="00C34C25">
            <w:pPr>
              <w:pStyle w:val="CRCoverPage"/>
              <w:spacing w:after="0"/>
              <w:jc w:val="center"/>
              <w:rPr>
                <w:b/>
                <w:bCs/>
                <w:caps/>
              </w:rPr>
            </w:pPr>
          </w:p>
        </w:tc>
      </w:tr>
    </w:tbl>
    <w:p w14:paraId="28309AF4" w14:textId="77777777" w:rsidR="00C34C25" w:rsidRDefault="00C34C2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4C25" w14:paraId="27592FFA" w14:textId="77777777">
        <w:tc>
          <w:tcPr>
            <w:tcW w:w="9640" w:type="dxa"/>
            <w:gridSpan w:val="11"/>
          </w:tcPr>
          <w:p w14:paraId="6BB55A61" w14:textId="77777777" w:rsidR="00C34C25" w:rsidRDefault="00C34C25">
            <w:pPr>
              <w:pStyle w:val="CRCoverPage"/>
              <w:spacing w:after="0"/>
              <w:rPr>
                <w:sz w:val="8"/>
                <w:szCs w:val="8"/>
              </w:rPr>
            </w:pPr>
          </w:p>
        </w:tc>
      </w:tr>
      <w:tr w:rsidR="00C34C25" w14:paraId="7F6F9190" w14:textId="77777777">
        <w:tc>
          <w:tcPr>
            <w:tcW w:w="1843" w:type="dxa"/>
            <w:tcBorders>
              <w:top w:val="single" w:sz="4" w:space="0" w:color="auto"/>
              <w:left w:val="single" w:sz="4" w:space="0" w:color="auto"/>
            </w:tcBorders>
          </w:tcPr>
          <w:p w14:paraId="239263A9" w14:textId="77777777" w:rsidR="00C34C25" w:rsidRDefault="00201DB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2061C11" w14:textId="6864D3E2" w:rsidR="00C34C25" w:rsidRDefault="00F07317">
            <w:pPr>
              <w:pStyle w:val="CRCoverPage"/>
              <w:spacing w:before="20" w:after="20"/>
              <w:ind w:left="100"/>
            </w:pPr>
            <w:r>
              <w:t>Slicing related corrections</w:t>
            </w:r>
            <w:r w:rsidR="00201DB9">
              <w:t xml:space="preserve"> </w:t>
            </w:r>
          </w:p>
        </w:tc>
      </w:tr>
      <w:tr w:rsidR="00C34C25" w14:paraId="72F05489" w14:textId="77777777">
        <w:tc>
          <w:tcPr>
            <w:tcW w:w="1843" w:type="dxa"/>
            <w:tcBorders>
              <w:left w:val="single" w:sz="4" w:space="0" w:color="auto"/>
            </w:tcBorders>
          </w:tcPr>
          <w:p w14:paraId="763035E6" w14:textId="77777777" w:rsidR="00C34C25" w:rsidRDefault="00C34C25">
            <w:pPr>
              <w:pStyle w:val="CRCoverPage"/>
              <w:spacing w:after="0"/>
              <w:rPr>
                <w:b/>
                <w:i/>
                <w:sz w:val="8"/>
                <w:szCs w:val="8"/>
              </w:rPr>
            </w:pPr>
          </w:p>
        </w:tc>
        <w:tc>
          <w:tcPr>
            <w:tcW w:w="7797" w:type="dxa"/>
            <w:gridSpan w:val="10"/>
            <w:tcBorders>
              <w:right w:val="single" w:sz="4" w:space="0" w:color="auto"/>
            </w:tcBorders>
          </w:tcPr>
          <w:p w14:paraId="3290AAAC" w14:textId="77777777" w:rsidR="00C34C25" w:rsidRDefault="00C34C25">
            <w:pPr>
              <w:pStyle w:val="CRCoverPage"/>
              <w:spacing w:before="20" w:after="20"/>
              <w:rPr>
                <w:sz w:val="8"/>
                <w:szCs w:val="8"/>
              </w:rPr>
            </w:pPr>
          </w:p>
        </w:tc>
      </w:tr>
      <w:tr w:rsidR="00C34C25" w14:paraId="714519A7" w14:textId="77777777">
        <w:tc>
          <w:tcPr>
            <w:tcW w:w="1843" w:type="dxa"/>
            <w:tcBorders>
              <w:left w:val="single" w:sz="4" w:space="0" w:color="auto"/>
            </w:tcBorders>
          </w:tcPr>
          <w:p w14:paraId="08E7F3A0" w14:textId="77777777" w:rsidR="00C34C25" w:rsidRDefault="00201DB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79EB4F" w14:textId="6ED1D215" w:rsidR="00C34C25" w:rsidRDefault="00555758">
            <w:pPr>
              <w:pStyle w:val="CRCoverPage"/>
              <w:spacing w:before="20" w:after="20"/>
              <w:ind w:left="100"/>
            </w:pPr>
            <w:r>
              <w:t xml:space="preserve">Nokia (rapporteur), </w:t>
            </w:r>
            <w:r w:rsidR="000625F8">
              <w:t>Ericsson</w:t>
            </w:r>
            <w:r w:rsidR="00F07317">
              <w:t xml:space="preserve"> </w:t>
            </w:r>
          </w:p>
        </w:tc>
      </w:tr>
      <w:tr w:rsidR="00C34C25" w14:paraId="04A9848C" w14:textId="77777777">
        <w:tc>
          <w:tcPr>
            <w:tcW w:w="1843" w:type="dxa"/>
            <w:tcBorders>
              <w:left w:val="single" w:sz="4" w:space="0" w:color="auto"/>
            </w:tcBorders>
          </w:tcPr>
          <w:p w14:paraId="02F6015A" w14:textId="77777777" w:rsidR="00C34C25" w:rsidRDefault="00201DB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29E798A" w14:textId="77777777" w:rsidR="00C34C25" w:rsidRDefault="00201DB9">
            <w:pPr>
              <w:pStyle w:val="CRCoverPage"/>
              <w:spacing w:before="20" w:after="20"/>
              <w:ind w:left="100"/>
            </w:pPr>
            <w:r>
              <w:t>R2</w:t>
            </w:r>
          </w:p>
        </w:tc>
      </w:tr>
      <w:tr w:rsidR="00C34C25" w14:paraId="0FE6D574" w14:textId="77777777">
        <w:tc>
          <w:tcPr>
            <w:tcW w:w="1843" w:type="dxa"/>
            <w:tcBorders>
              <w:left w:val="single" w:sz="4" w:space="0" w:color="auto"/>
            </w:tcBorders>
          </w:tcPr>
          <w:p w14:paraId="764E9811" w14:textId="77777777" w:rsidR="00C34C25" w:rsidRDefault="00C34C25">
            <w:pPr>
              <w:pStyle w:val="CRCoverPage"/>
              <w:spacing w:after="0"/>
              <w:rPr>
                <w:b/>
                <w:i/>
                <w:sz w:val="8"/>
                <w:szCs w:val="8"/>
              </w:rPr>
            </w:pPr>
          </w:p>
        </w:tc>
        <w:tc>
          <w:tcPr>
            <w:tcW w:w="7797" w:type="dxa"/>
            <w:gridSpan w:val="10"/>
            <w:tcBorders>
              <w:right w:val="single" w:sz="4" w:space="0" w:color="auto"/>
            </w:tcBorders>
          </w:tcPr>
          <w:p w14:paraId="402CC0A2" w14:textId="77777777" w:rsidR="00C34C25" w:rsidRDefault="00C34C25">
            <w:pPr>
              <w:pStyle w:val="CRCoverPage"/>
              <w:spacing w:before="20" w:after="20"/>
              <w:rPr>
                <w:sz w:val="8"/>
                <w:szCs w:val="8"/>
              </w:rPr>
            </w:pPr>
          </w:p>
        </w:tc>
      </w:tr>
      <w:tr w:rsidR="00C34C25" w14:paraId="79BB325C" w14:textId="77777777">
        <w:tc>
          <w:tcPr>
            <w:tcW w:w="1843" w:type="dxa"/>
            <w:tcBorders>
              <w:left w:val="single" w:sz="4" w:space="0" w:color="auto"/>
            </w:tcBorders>
          </w:tcPr>
          <w:p w14:paraId="25978B60" w14:textId="77777777" w:rsidR="00C34C25" w:rsidRDefault="00201DB9">
            <w:pPr>
              <w:pStyle w:val="CRCoverPage"/>
              <w:tabs>
                <w:tab w:val="right" w:pos="1759"/>
              </w:tabs>
              <w:spacing w:after="0"/>
              <w:rPr>
                <w:b/>
                <w:i/>
              </w:rPr>
            </w:pPr>
            <w:r>
              <w:rPr>
                <w:b/>
                <w:i/>
              </w:rPr>
              <w:t>Work item code:</w:t>
            </w:r>
          </w:p>
        </w:tc>
        <w:tc>
          <w:tcPr>
            <w:tcW w:w="3686" w:type="dxa"/>
            <w:gridSpan w:val="5"/>
            <w:shd w:val="pct30" w:color="FFFF00" w:fill="auto"/>
          </w:tcPr>
          <w:p w14:paraId="41CA993F" w14:textId="77777777" w:rsidR="00C34C25" w:rsidRDefault="00717B5A">
            <w:pPr>
              <w:pStyle w:val="CRCoverPage"/>
              <w:spacing w:before="20" w:after="20"/>
              <w:ind w:left="100"/>
            </w:pPr>
            <w:fldSimple w:instr=" DOCPROPERTY  RelatedWis  \* MERGEFORMAT ">
              <w:r w:rsidR="00201DB9">
                <w:rPr>
                  <w:rFonts w:eastAsia="Malgun Gothic"/>
                </w:rPr>
                <w:t>NR_</w:t>
              </w:r>
              <w:r w:rsidR="00201DB9">
                <w:rPr>
                  <w:rFonts w:eastAsia="Malgun Gothic" w:hint="eastAsia"/>
                </w:rPr>
                <w:t>Slice</w:t>
              </w:r>
              <w:r w:rsidR="00201DB9">
                <w:rPr>
                  <w:rFonts w:eastAsia="Malgun Gothic"/>
                </w:rPr>
                <w:t>-Core</w:t>
              </w:r>
            </w:fldSimple>
          </w:p>
        </w:tc>
        <w:tc>
          <w:tcPr>
            <w:tcW w:w="567" w:type="dxa"/>
            <w:tcBorders>
              <w:left w:val="nil"/>
            </w:tcBorders>
          </w:tcPr>
          <w:p w14:paraId="1465E8A5" w14:textId="77777777" w:rsidR="00C34C25" w:rsidRDefault="00C34C25">
            <w:pPr>
              <w:pStyle w:val="CRCoverPage"/>
              <w:spacing w:before="20" w:after="20"/>
              <w:ind w:right="100"/>
            </w:pPr>
          </w:p>
        </w:tc>
        <w:tc>
          <w:tcPr>
            <w:tcW w:w="1417" w:type="dxa"/>
            <w:gridSpan w:val="3"/>
            <w:tcBorders>
              <w:left w:val="nil"/>
            </w:tcBorders>
          </w:tcPr>
          <w:p w14:paraId="249AC4DB" w14:textId="77777777" w:rsidR="00C34C25" w:rsidRDefault="00201DB9">
            <w:pPr>
              <w:pStyle w:val="CRCoverPage"/>
              <w:spacing w:before="20" w:after="20"/>
              <w:jc w:val="right"/>
            </w:pPr>
            <w:r>
              <w:rPr>
                <w:b/>
                <w:i/>
              </w:rPr>
              <w:t>Date:</w:t>
            </w:r>
          </w:p>
        </w:tc>
        <w:tc>
          <w:tcPr>
            <w:tcW w:w="2127" w:type="dxa"/>
            <w:tcBorders>
              <w:right w:val="single" w:sz="4" w:space="0" w:color="auto"/>
            </w:tcBorders>
            <w:shd w:val="pct30" w:color="FFFF00" w:fill="auto"/>
          </w:tcPr>
          <w:p w14:paraId="607EC0E6" w14:textId="6713CFB8" w:rsidR="00C34C25" w:rsidRDefault="00201DB9">
            <w:pPr>
              <w:pStyle w:val="CRCoverPage"/>
              <w:spacing w:before="20" w:after="20"/>
              <w:ind w:left="100"/>
            </w:pPr>
            <w:r>
              <w:t>2022-0</w:t>
            </w:r>
            <w:r w:rsidR="000B4EF6">
              <w:t>8</w:t>
            </w:r>
            <w:r w:rsidR="00BB6819">
              <w:t>-</w:t>
            </w:r>
            <w:r w:rsidR="000B4EF6">
              <w:t>1</w:t>
            </w:r>
            <w:r w:rsidR="00717B5A">
              <w:t>0</w:t>
            </w:r>
            <w:r>
              <w:fldChar w:fldCharType="begin"/>
            </w:r>
            <w:r>
              <w:instrText xml:space="preserve"> DOCPROPERTY  ResDate  \* MERGEFORMAT </w:instrText>
            </w:r>
            <w:r>
              <w:fldChar w:fldCharType="end"/>
            </w:r>
          </w:p>
        </w:tc>
      </w:tr>
      <w:tr w:rsidR="00C34C25" w14:paraId="2F11361B" w14:textId="77777777">
        <w:tc>
          <w:tcPr>
            <w:tcW w:w="1843" w:type="dxa"/>
            <w:tcBorders>
              <w:left w:val="single" w:sz="4" w:space="0" w:color="auto"/>
            </w:tcBorders>
          </w:tcPr>
          <w:p w14:paraId="1D87E876" w14:textId="77777777" w:rsidR="00C34C25" w:rsidRDefault="00C34C25">
            <w:pPr>
              <w:pStyle w:val="CRCoverPage"/>
              <w:spacing w:after="0"/>
              <w:rPr>
                <w:b/>
                <w:i/>
                <w:sz w:val="8"/>
                <w:szCs w:val="8"/>
              </w:rPr>
            </w:pPr>
          </w:p>
        </w:tc>
        <w:tc>
          <w:tcPr>
            <w:tcW w:w="1986" w:type="dxa"/>
            <w:gridSpan w:val="4"/>
          </w:tcPr>
          <w:p w14:paraId="01EDC638" w14:textId="77777777" w:rsidR="00C34C25" w:rsidRDefault="00C34C25">
            <w:pPr>
              <w:pStyle w:val="CRCoverPage"/>
              <w:spacing w:before="20" w:after="20"/>
              <w:rPr>
                <w:sz w:val="8"/>
                <w:szCs w:val="8"/>
              </w:rPr>
            </w:pPr>
          </w:p>
        </w:tc>
        <w:tc>
          <w:tcPr>
            <w:tcW w:w="2267" w:type="dxa"/>
            <w:gridSpan w:val="2"/>
          </w:tcPr>
          <w:p w14:paraId="19DA1389" w14:textId="77777777" w:rsidR="00C34C25" w:rsidRDefault="00C34C25">
            <w:pPr>
              <w:pStyle w:val="CRCoverPage"/>
              <w:spacing w:before="20" w:after="20"/>
              <w:rPr>
                <w:sz w:val="8"/>
                <w:szCs w:val="8"/>
              </w:rPr>
            </w:pPr>
          </w:p>
        </w:tc>
        <w:tc>
          <w:tcPr>
            <w:tcW w:w="1417" w:type="dxa"/>
            <w:gridSpan w:val="3"/>
          </w:tcPr>
          <w:p w14:paraId="5E2C234C" w14:textId="77777777" w:rsidR="00C34C25" w:rsidRDefault="00C34C25">
            <w:pPr>
              <w:pStyle w:val="CRCoverPage"/>
              <w:spacing w:before="20" w:after="20"/>
              <w:rPr>
                <w:sz w:val="8"/>
                <w:szCs w:val="8"/>
              </w:rPr>
            </w:pPr>
          </w:p>
        </w:tc>
        <w:tc>
          <w:tcPr>
            <w:tcW w:w="2127" w:type="dxa"/>
            <w:tcBorders>
              <w:right w:val="single" w:sz="4" w:space="0" w:color="auto"/>
            </w:tcBorders>
          </w:tcPr>
          <w:p w14:paraId="5E52F1C0" w14:textId="77777777" w:rsidR="00C34C25" w:rsidRDefault="00C34C25">
            <w:pPr>
              <w:pStyle w:val="CRCoverPage"/>
              <w:spacing w:before="20" w:after="20"/>
              <w:rPr>
                <w:sz w:val="8"/>
                <w:szCs w:val="8"/>
              </w:rPr>
            </w:pPr>
          </w:p>
        </w:tc>
      </w:tr>
      <w:tr w:rsidR="00C34C25" w14:paraId="4679669C" w14:textId="77777777">
        <w:trPr>
          <w:cantSplit/>
        </w:trPr>
        <w:tc>
          <w:tcPr>
            <w:tcW w:w="1843" w:type="dxa"/>
            <w:tcBorders>
              <w:left w:val="single" w:sz="4" w:space="0" w:color="auto"/>
            </w:tcBorders>
          </w:tcPr>
          <w:p w14:paraId="42557E1A" w14:textId="77777777" w:rsidR="00C34C25" w:rsidRDefault="00201DB9">
            <w:pPr>
              <w:pStyle w:val="CRCoverPage"/>
              <w:tabs>
                <w:tab w:val="right" w:pos="1759"/>
              </w:tabs>
              <w:spacing w:after="0"/>
              <w:rPr>
                <w:b/>
                <w:i/>
              </w:rPr>
            </w:pPr>
            <w:r>
              <w:rPr>
                <w:b/>
                <w:i/>
              </w:rPr>
              <w:t>Category:</w:t>
            </w:r>
          </w:p>
        </w:tc>
        <w:tc>
          <w:tcPr>
            <w:tcW w:w="851" w:type="dxa"/>
            <w:shd w:val="pct30" w:color="FFFF00" w:fill="auto"/>
          </w:tcPr>
          <w:p w14:paraId="64D3928B" w14:textId="6511822C" w:rsidR="00C34C25" w:rsidRDefault="00456B8D">
            <w:pPr>
              <w:pStyle w:val="CRCoverPage"/>
              <w:spacing w:before="20" w:after="20"/>
              <w:ind w:left="100" w:right="-609"/>
              <w:rPr>
                <w:b/>
                <w:bCs/>
                <w:i/>
                <w:iCs/>
              </w:rPr>
            </w:pPr>
            <w:r>
              <w:rPr>
                <w:b/>
                <w:bCs/>
                <w:i/>
                <w:iCs/>
              </w:rPr>
              <w:t>F</w:t>
            </w:r>
          </w:p>
        </w:tc>
        <w:tc>
          <w:tcPr>
            <w:tcW w:w="3402" w:type="dxa"/>
            <w:gridSpan w:val="5"/>
            <w:tcBorders>
              <w:left w:val="nil"/>
            </w:tcBorders>
          </w:tcPr>
          <w:p w14:paraId="23A9DC4E" w14:textId="77777777" w:rsidR="00C34C25" w:rsidRDefault="00C34C25">
            <w:pPr>
              <w:pStyle w:val="CRCoverPage"/>
              <w:spacing w:before="20" w:after="20"/>
            </w:pPr>
          </w:p>
        </w:tc>
        <w:tc>
          <w:tcPr>
            <w:tcW w:w="1417" w:type="dxa"/>
            <w:gridSpan w:val="3"/>
            <w:tcBorders>
              <w:left w:val="nil"/>
            </w:tcBorders>
          </w:tcPr>
          <w:p w14:paraId="46754ED6" w14:textId="77777777" w:rsidR="00C34C25" w:rsidRDefault="00201DB9">
            <w:pPr>
              <w:pStyle w:val="CRCoverPage"/>
              <w:spacing w:before="20" w:after="20"/>
              <w:jc w:val="right"/>
              <w:rPr>
                <w:b/>
                <w:i/>
              </w:rPr>
            </w:pPr>
            <w:r>
              <w:rPr>
                <w:b/>
                <w:i/>
              </w:rPr>
              <w:t>Release:</w:t>
            </w:r>
          </w:p>
        </w:tc>
        <w:tc>
          <w:tcPr>
            <w:tcW w:w="2127" w:type="dxa"/>
            <w:tcBorders>
              <w:right w:val="single" w:sz="4" w:space="0" w:color="auto"/>
            </w:tcBorders>
            <w:shd w:val="pct30" w:color="FFFF00" w:fill="auto"/>
          </w:tcPr>
          <w:p w14:paraId="1D5E51EB" w14:textId="77777777" w:rsidR="00C34C25" w:rsidRDefault="006F2804">
            <w:pPr>
              <w:pStyle w:val="CRCoverPage"/>
              <w:spacing w:before="20" w:after="20"/>
              <w:ind w:left="100"/>
            </w:pPr>
            <w:r>
              <w:fldChar w:fldCharType="begin"/>
            </w:r>
            <w:r>
              <w:instrText xml:space="preserve"> DOCPROPERTY  Release  \* MERGEFORMAT </w:instrText>
            </w:r>
            <w:r>
              <w:fldChar w:fldCharType="separate"/>
            </w:r>
            <w:r w:rsidR="00201DB9">
              <w:t>Rel-</w:t>
            </w:r>
            <w:r>
              <w:fldChar w:fldCharType="end"/>
            </w:r>
            <w:r w:rsidR="00201DB9">
              <w:t>17</w:t>
            </w:r>
          </w:p>
        </w:tc>
      </w:tr>
      <w:tr w:rsidR="00C34C25" w14:paraId="3D652178" w14:textId="77777777">
        <w:tc>
          <w:tcPr>
            <w:tcW w:w="1843" w:type="dxa"/>
            <w:tcBorders>
              <w:left w:val="single" w:sz="4" w:space="0" w:color="auto"/>
              <w:bottom w:val="single" w:sz="4" w:space="0" w:color="auto"/>
            </w:tcBorders>
          </w:tcPr>
          <w:p w14:paraId="3A623807" w14:textId="77777777" w:rsidR="00C34C25" w:rsidRDefault="00C34C25">
            <w:pPr>
              <w:pStyle w:val="CRCoverPage"/>
              <w:spacing w:after="0"/>
              <w:rPr>
                <w:b/>
                <w:i/>
              </w:rPr>
            </w:pPr>
          </w:p>
        </w:tc>
        <w:tc>
          <w:tcPr>
            <w:tcW w:w="4677" w:type="dxa"/>
            <w:gridSpan w:val="8"/>
            <w:tcBorders>
              <w:bottom w:val="single" w:sz="4" w:space="0" w:color="auto"/>
            </w:tcBorders>
          </w:tcPr>
          <w:p w14:paraId="650C37B6" w14:textId="77777777" w:rsidR="00C34C25" w:rsidRDefault="00201DB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0C232C9" w14:textId="77777777" w:rsidR="00C34C25" w:rsidRDefault="00201DB9">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23118D" w14:textId="77777777" w:rsidR="00C34C25" w:rsidRDefault="00201DB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4C25" w14:paraId="3367F225" w14:textId="77777777">
        <w:tc>
          <w:tcPr>
            <w:tcW w:w="1843" w:type="dxa"/>
          </w:tcPr>
          <w:p w14:paraId="6BC1CADD" w14:textId="77777777" w:rsidR="00C34C25" w:rsidRDefault="00C34C25">
            <w:pPr>
              <w:pStyle w:val="CRCoverPage"/>
              <w:spacing w:after="0"/>
              <w:rPr>
                <w:b/>
                <w:i/>
                <w:sz w:val="8"/>
                <w:szCs w:val="8"/>
              </w:rPr>
            </w:pPr>
          </w:p>
        </w:tc>
        <w:tc>
          <w:tcPr>
            <w:tcW w:w="7797" w:type="dxa"/>
            <w:gridSpan w:val="10"/>
          </w:tcPr>
          <w:p w14:paraId="04906B10" w14:textId="77777777" w:rsidR="00C34C25" w:rsidRDefault="00C34C25">
            <w:pPr>
              <w:pStyle w:val="CRCoverPage"/>
              <w:spacing w:after="0"/>
              <w:rPr>
                <w:sz w:val="8"/>
                <w:szCs w:val="8"/>
              </w:rPr>
            </w:pPr>
          </w:p>
        </w:tc>
      </w:tr>
      <w:tr w:rsidR="00C34C25" w14:paraId="2A7DBB30" w14:textId="77777777">
        <w:tc>
          <w:tcPr>
            <w:tcW w:w="2694" w:type="dxa"/>
            <w:gridSpan w:val="2"/>
            <w:tcBorders>
              <w:top w:val="single" w:sz="4" w:space="0" w:color="auto"/>
              <w:left w:val="single" w:sz="4" w:space="0" w:color="auto"/>
            </w:tcBorders>
          </w:tcPr>
          <w:p w14:paraId="35C14B29" w14:textId="77777777" w:rsidR="00C34C25" w:rsidRDefault="00201DB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2EEE25" w14:textId="77777777" w:rsidR="00F07317" w:rsidRDefault="00F07317" w:rsidP="00F07317">
            <w:pPr>
              <w:pStyle w:val="CRCoverPage"/>
              <w:tabs>
                <w:tab w:val="left" w:pos="384"/>
              </w:tabs>
              <w:spacing w:before="20" w:after="80"/>
            </w:pPr>
            <w:r>
              <w:t>Slicing related errors are corrected at RAN2#119:</w:t>
            </w:r>
          </w:p>
          <w:p w14:paraId="6BD6CCDA" w14:textId="13E292F0" w:rsidR="00C34C25" w:rsidRDefault="00F07317" w:rsidP="00F07317">
            <w:pPr>
              <w:pStyle w:val="CRCoverPage"/>
              <w:tabs>
                <w:tab w:val="left" w:pos="384"/>
              </w:tabs>
              <w:spacing w:before="20" w:after="80"/>
            </w:pPr>
            <w:r>
              <w:t xml:space="preserve">1) In </w:t>
            </w:r>
            <w:r w:rsidR="002968CD">
              <w:t>CR</w:t>
            </w:r>
            <w:r w:rsidR="00E8215D">
              <w:t xml:space="preserve"> </w:t>
            </w:r>
            <w:r w:rsidR="004E2DDD">
              <w:t>#</w:t>
            </w:r>
            <w:r w:rsidR="00FD4360">
              <w:t xml:space="preserve">0462 </w:t>
            </w:r>
            <w:r w:rsidR="00BC1460">
              <w:t>agreed at</w:t>
            </w:r>
            <w:r w:rsidR="00FD4360">
              <w:t xml:space="preserve"> RAN2#</w:t>
            </w:r>
            <w:r w:rsidR="00804832">
              <w:t xml:space="preserve">118e, </w:t>
            </w:r>
            <w:r w:rsidR="003A438F">
              <w:t xml:space="preserve">the </w:t>
            </w:r>
            <w:r w:rsidR="00BC1460">
              <w:t>sentence</w:t>
            </w:r>
            <w:r w:rsidR="00804832">
              <w:t xml:space="preserve"> </w:t>
            </w:r>
            <w:r w:rsidR="003A438F">
              <w:t>“</w:t>
            </w:r>
            <w:r w:rsidR="00C67385">
              <w:t xml:space="preserve">It is assumed that the slice availability does not change within the </w:t>
            </w:r>
            <w:r w:rsidR="00544C23">
              <w:t>UE</w:t>
            </w:r>
            <w:r w:rsidR="008A08BD">
              <w:t>’s</w:t>
            </w:r>
            <w:r w:rsidR="00544C23">
              <w:t xml:space="preserve"> registration area” was </w:t>
            </w:r>
            <w:r w:rsidR="00BC1460">
              <w:t>deleted (</w:t>
            </w:r>
            <w:r w:rsidR="00A27246">
              <w:t xml:space="preserve">section </w:t>
            </w:r>
            <w:r w:rsidR="00B75D17">
              <w:t>16</w:t>
            </w:r>
            <w:r w:rsidR="00A27246">
              <w:t>.3.1</w:t>
            </w:r>
            <w:r w:rsidR="00BC1460">
              <w:t>)</w:t>
            </w:r>
            <w:r w:rsidR="00311095">
              <w:t xml:space="preserve">. </w:t>
            </w:r>
            <w:r>
              <w:t xml:space="preserve">As the </w:t>
            </w:r>
            <w:r w:rsidR="000B4EF6">
              <w:t>principle that slice support is homogeneous in the registration area remains unchanged</w:t>
            </w:r>
            <w:r w:rsidR="00BC1460">
              <w:t xml:space="preserve"> in Rel-17 </w:t>
            </w:r>
            <w:r>
              <w:t>removing this sentence was incorrect.</w:t>
            </w:r>
            <w:r w:rsidR="00BC1460">
              <w:t xml:space="preserve"> </w:t>
            </w:r>
          </w:p>
        </w:tc>
      </w:tr>
      <w:tr w:rsidR="00C34C25" w14:paraId="75E4BF8A" w14:textId="77777777">
        <w:tc>
          <w:tcPr>
            <w:tcW w:w="2694" w:type="dxa"/>
            <w:gridSpan w:val="2"/>
            <w:tcBorders>
              <w:left w:val="single" w:sz="4" w:space="0" w:color="auto"/>
            </w:tcBorders>
          </w:tcPr>
          <w:p w14:paraId="3482DACF" w14:textId="77777777" w:rsidR="00C34C25" w:rsidRDefault="00C34C25">
            <w:pPr>
              <w:pStyle w:val="CRCoverPage"/>
              <w:spacing w:after="0"/>
              <w:rPr>
                <w:b/>
                <w:i/>
                <w:sz w:val="8"/>
                <w:szCs w:val="8"/>
              </w:rPr>
            </w:pPr>
          </w:p>
        </w:tc>
        <w:tc>
          <w:tcPr>
            <w:tcW w:w="6946" w:type="dxa"/>
            <w:gridSpan w:val="9"/>
            <w:tcBorders>
              <w:right w:val="single" w:sz="4" w:space="0" w:color="auto"/>
            </w:tcBorders>
          </w:tcPr>
          <w:p w14:paraId="1B10FDC9" w14:textId="77777777" w:rsidR="00C34C25" w:rsidRDefault="00C34C25">
            <w:pPr>
              <w:pStyle w:val="CRCoverPage"/>
              <w:spacing w:after="0"/>
              <w:rPr>
                <w:sz w:val="8"/>
                <w:szCs w:val="8"/>
              </w:rPr>
            </w:pPr>
          </w:p>
        </w:tc>
      </w:tr>
      <w:tr w:rsidR="00C34C25" w14:paraId="075E39C0" w14:textId="77777777">
        <w:tc>
          <w:tcPr>
            <w:tcW w:w="2694" w:type="dxa"/>
            <w:gridSpan w:val="2"/>
            <w:tcBorders>
              <w:left w:val="single" w:sz="4" w:space="0" w:color="auto"/>
            </w:tcBorders>
          </w:tcPr>
          <w:p w14:paraId="639501D3" w14:textId="77777777" w:rsidR="00C34C25" w:rsidRDefault="00201DB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019378A" w14:textId="77777777" w:rsidR="00C34C25" w:rsidRDefault="00F07317" w:rsidP="00C945F8">
            <w:pPr>
              <w:pStyle w:val="CRCoverPage"/>
              <w:tabs>
                <w:tab w:val="left" w:pos="384"/>
              </w:tabs>
              <w:spacing w:before="20" w:after="80"/>
            </w:pPr>
            <w:r>
              <w:t xml:space="preserve">1) </w:t>
            </w:r>
            <w:r w:rsidR="00C101BA">
              <w:t xml:space="preserve">The </w:t>
            </w:r>
            <w:r w:rsidR="00E6648C">
              <w:t xml:space="preserve">original </w:t>
            </w:r>
            <w:r w:rsidR="000B4EF6">
              <w:t>sentence</w:t>
            </w:r>
            <w:r w:rsidR="00C101BA">
              <w:t xml:space="preserve"> </w:t>
            </w:r>
            <w:r w:rsidR="00C945F8">
              <w:t xml:space="preserve">“It is assumed that the slice availability does not change within the UE registration area” </w:t>
            </w:r>
            <w:r w:rsidR="00C101BA">
              <w:t xml:space="preserve">is </w:t>
            </w:r>
            <w:r w:rsidR="00BC1460">
              <w:t xml:space="preserve">re-inserted </w:t>
            </w:r>
            <w:r w:rsidR="00C101BA">
              <w:t>to the specification</w:t>
            </w:r>
            <w:r w:rsidR="00E6648C">
              <w:t>, and reference to TS 23.501 is added</w:t>
            </w:r>
            <w:r w:rsidR="00C101BA">
              <w:t>.</w:t>
            </w:r>
          </w:p>
          <w:p w14:paraId="0A5E614E" w14:textId="77777777" w:rsidR="00BD64D9" w:rsidRDefault="00BD64D9" w:rsidP="00C945F8">
            <w:pPr>
              <w:pStyle w:val="CRCoverPage"/>
              <w:tabs>
                <w:tab w:val="left" w:pos="384"/>
              </w:tabs>
              <w:spacing w:before="20" w:after="80"/>
            </w:pPr>
          </w:p>
          <w:p w14:paraId="74ADB479" w14:textId="77777777" w:rsidR="00BD64D9" w:rsidRPr="00441533" w:rsidRDefault="00BD64D9" w:rsidP="00BD64D9">
            <w:pPr>
              <w:pStyle w:val="CRCoverPage"/>
              <w:spacing w:before="20" w:after="80"/>
              <w:ind w:left="100"/>
              <w:rPr>
                <w:b/>
                <w:noProof/>
              </w:rPr>
            </w:pPr>
            <w:r w:rsidRPr="00441533">
              <w:rPr>
                <w:b/>
                <w:noProof/>
              </w:rPr>
              <w:t>Impact analysis</w:t>
            </w:r>
          </w:p>
          <w:p w14:paraId="46F16B1C" w14:textId="10EEB6C1" w:rsidR="00BD64D9" w:rsidRDefault="00BD64D9" w:rsidP="00BD64D9">
            <w:pPr>
              <w:pStyle w:val="CRCoverPage"/>
              <w:spacing w:before="20" w:after="80"/>
              <w:ind w:left="100"/>
              <w:rPr>
                <w:noProof/>
              </w:rPr>
            </w:pPr>
            <w:r w:rsidRPr="00441533">
              <w:rPr>
                <w:noProof/>
                <w:u w:val="single"/>
              </w:rPr>
              <w:t>Impacted functionality</w:t>
            </w:r>
            <w:r>
              <w:rPr>
                <w:noProof/>
              </w:rPr>
              <w:t>: RAN Slicing</w:t>
            </w:r>
          </w:p>
          <w:p w14:paraId="1ADC0FFE" w14:textId="646692C1" w:rsidR="00BD64D9" w:rsidRDefault="00BD64D9" w:rsidP="00BD64D9">
            <w:pPr>
              <w:pStyle w:val="CRCoverPage"/>
              <w:spacing w:before="20" w:after="80"/>
              <w:ind w:left="100"/>
              <w:rPr>
                <w:noProof/>
              </w:rPr>
            </w:pPr>
            <w:r w:rsidRPr="00441533">
              <w:rPr>
                <w:noProof/>
                <w:u w:val="single"/>
              </w:rPr>
              <w:t>Inter-operability</w:t>
            </w:r>
            <w:r>
              <w:rPr>
                <w:noProof/>
              </w:rPr>
              <w:t xml:space="preserve">: </w:t>
            </w:r>
            <w:r w:rsidRPr="00D11FF3">
              <w:rPr>
                <w:i/>
                <w:noProof/>
              </w:rPr>
              <w:t xml:space="preserve">Implementation of this CR by a UE </w:t>
            </w:r>
            <w:r>
              <w:rPr>
                <w:i/>
                <w:noProof/>
              </w:rPr>
              <w:t xml:space="preserve">or a network </w:t>
            </w:r>
            <w:r w:rsidRPr="00D11FF3">
              <w:rPr>
                <w:i/>
                <w:noProof/>
              </w:rPr>
              <w:t>will not cause compatibility issues</w:t>
            </w:r>
          </w:p>
        </w:tc>
      </w:tr>
      <w:tr w:rsidR="00C34C25" w14:paraId="39F6D576" w14:textId="77777777">
        <w:tc>
          <w:tcPr>
            <w:tcW w:w="2694" w:type="dxa"/>
            <w:gridSpan w:val="2"/>
            <w:tcBorders>
              <w:left w:val="single" w:sz="4" w:space="0" w:color="auto"/>
            </w:tcBorders>
          </w:tcPr>
          <w:p w14:paraId="44DA3040" w14:textId="77777777" w:rsidR="00C34C25" w:rsidRDefault="00C34C25">
            <w:pPr>
              <w:pStyle w:val="CRCoverPage"/>
              <w:spacing w:after="0"/>
              <w:rPr>
                <w:b/>
                <w:i/>
                <w:sz w:val="8"/>
                <w:szCs w:val="8"/>
              </w:rPr>
            </w:pPr>
          </w:p>
        </w:tc>
        <w:tc>
          <w:tcPr>
            <w:tcW w:w="6946" w:type="dxa"/>
            <w:gridSpan w:val="9"/>
            <w:tcBorders>
              <w:right w:val="single" w:sz="4" w:space="0" w:color="auto"/>
            </w:tcBorders>
          </w:tcPr>
          <w:p w14:paraId="0179D541" w14:textId="77777777" w:rsidR="00C34C25" w:rsidRDefault="00C34C25">
            <w:pPr>
              <w:pStyle w:val="CRCoverPage"/>
              <w:spacing w:after="0"/>
              <w:rPr>
                <w:sz w:val="8"/>
                <w:szCs w:val="8"/>
              </w:rPr>
            </w:pPr>
          </w:p>
        </w:tc>
      </w:tr>
      <w:tr w:rsidR="00C34C25" w14:paraId="1F383364" w14:textId="77777777">
        <w:tc>
          <w:tcPr>
            <w:tcW w:w="2694" w:type="dxa"/>
            <w:gridSpan w:val="2"/>
            <w:tcBorders>
              <w:left w:val="single" w:sz="4" w:space="0" w:color="auto"/>
              <w:bottom w:val="single" w:sz="4" w:space="0" w:color="auto"/>
            </w:tcBorders>
          </w:tcPr>
          <w:p w14:paraId="4D67E835" w14:textId="77777777" w:rsidR="00C34C25" w:rsidRDefault="00201DB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44247A" w14:textId="3762F1C4" w:rsidR="00C34C25" w:rsidRDefault="00201DB9">
            <w:pPr>
              <w:pStyle w:val="CRCoverPage"/>
              <w:spacing w:after="0"/>
              <w:ind w:left="100"/>
            </w:pPr>
            <w:r>
              <w:t xml:space="preserve">RAN Stage 2 specification for RAN slicing is not complete and not aligned with </w:t>
            </w:r>
            <w:r w:rsidR="00BC1460">
              <w:t>other</w:t>
            </w:r>
            <w:r>
              <w:t xml:space="preserve"> specifications</w:t>
            </w:r>
            <w:r w:rsidR="00BC1460">
              <w:t>.</w:t>
            </w:r>
          </w:p>
        </w:tc>
      </w:tr>
      <w:tr w:rsidR="00C34C25" w14:paraId="7259BAE5" w14:textId="77777777">
        <w:tc>
          <w:tcPr>
            <w:tcW w:w="2694" w:type="dxa"/>
            <w:gridSpan w:val="2"/>
          </w:tcPr>
          <w:p w14:paraId="4A18395A" w14:textId="77777777" w:rsidR="00C34C25" w:rsidRDefault="00C34C25">
            <w:pPr>
              <w:pStyle w:val="CRCoverPage"/>
              <w:spacing w:after="0"/>
              <w:rPr>
                <w:b/>
                <w:i/>
                <w:sz w:val="8"/>
                <w:szCs w:val="8"/>
              </w:rPr>
            </w:pPr>
          </w:p>
        </w:tc>
        <w:tc>
          <w:tcPr>
            <w:tcW w:w="6946" w:type="dxa"/>
            <w:gridSpan w:val="9"/>
          </w:tcPr>
          <w:p w14:paraId="1E5D0A1D" w14:textId="77777777" w:rsidR="00C34C25" w:rsidRDefault="00C34C25">
            <w:pPr>
              <w:pStyle w:val="CRCoverPage"/>
              <w:spacing w:after="0"/>
              <w:rPr>
                <w:sz w:val="8"/>
                <w:szCs w:val="8"/>
              </w:rPr>
            </w:pPr>
          </w:p>
        </w:tc>
      </w:tr>
      <w:tr w:rsidR="00C34C25" w14:paraId="69A49C59" w14:textId="77777777">
        <w:tc>
          <w:tcPr>
            <w:tcW w:w="2694" w:type="dxa"/>
            <w:gridSpan w:val="2"/>
            <w:tcBorders>
              <w:top w:val="single" w:sz="4" w:space="0" w:color="auto"/>
              <w:left w:val="single" w:sz="4" w:space="0" w:color="auto"/>
            </w:tcBorders>
          </w:tcPr>
          <w:p w14:paraId="7763E484" w14:textId="77777777" w:rsidR="00C34C25" w:rsidRDefault="00201DB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E428993" w14:textId="3FB0DE86" w:rsidR="00C34C25" w:rsidRDefault="00201DB9">
            <w:pPr>
              <w:pStyle w:val="CRCoverPage"/>
              <w:spacing w:before="20" w:after="20"/>
              <w:ind w:left="102"/>
            </w:pPr>
            <w:r>
              <w:t>16.3.1</w:t>
            </w:r>
          </w:p>
        </w:tc>
      </w:tr>
      <w:tr w:rsidR="00C34C25" w14:paraId="4205901F" w14:textId="77777777">
        <w:tc>
          <w:tcPr>
            <w:tcW w:w="2694" w:type="dxa"/>
            <w:gridSpan w:val="2"/>
            <w:tcBorders>
              <w:left w:val="single" w:sz="4" w:space="0" w:color="auto"/>
            </w:tcBorders>
          </w:tcPr>
          <w:p w14:paraId="6B0EFB44" w14:textId="77777777" w:rsidR="00C34C25" w:rsidRDefault="00C34C25">
            <w:pPr>
              <w:pStyle w:val="CRCoverPage"/>
              <w:spacing w:after="0"/>
              <w:rPr>
                <w:b/>
                <w:i/>
                <w:sz w:val="8"/>
                <w:szCs w:val="8"/>
              </w:rPr>
            </w:pPr>
          </w:p>
        </w:tc>
        <w:tc>
          <w:tcPr>
            <w:tcW w:w="6946" w:type="dxa"/>
            <w:gridSpan w:val="9"/>
            <w:tcBorders>
              <w:right w:val="single" w:sz="4" w:space="0" w:color="auto"/>
            </w:tcBorders>
          </w:tcPr>
          <w:p w14:paraId="38CA3FFD" w14:textId="77777777" w:rsidR="00C34C25" w:rsidRDefault="00C34C25">
            <w:pPr>
              <w:pStyle w:val="CRCoverPage"/>
              <w:spacing w:after="0"/>
              <w:rPr>
                <w:sz w:val="8"/>
                <w:szCs w:val="8"/>
              </w:rPr>
            </w:pPr>
          </w:p>
        </w:tc>
      </w:tr>
      <w:tr w:rsidR="00C34C25" w14:paraId="2521A25A" w14:textId="77777777">
        <w:tc>
          <w:tcPr>
            <w:tcW w:w="2694" w:type="dxa"/>
            <w:gridSpan w:val="2"/>
            <w:tcBorders>
              <w:left w:val="single" w:sz="4" w:space="0" w:color="auto"/>
            </w:tcBorders>
          </w:tcPr>
          <w:p w14:paraId="6A76CC7A" w14:textId="77777777" w:rsidR="00C34C25" w:rsidRDefault="00C34C2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A8F4EA4" w14:textId="77777777" w:rsidR="00C34C25" w:rsidRDefault="00201DB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8E01E" w14:textId="77777777" w:rsidR="00C34C25" w:rsidRDefault="00201DB9">
            <w:pPr>
              <w:pStyle w:val="CRCoverPage"/>
              <w:spacing w:after="0"/>
              <w:jc w:val="center"/>
              <w:rPr>
                <w:b/>
                <w:caps/>
              </w:rPr>
            </w:pPr>
            <w:r>
              <w:rPr>
                <w:b/>
                <w:caps/>
              </w:rPr>
              <w:t>N</w:t>
            </w:r>
          </w:p>
        </w:tc>
        <w:tc>
          <w:tcPr>
            <w:tcW w:w="2977" w:type="dxa"/>
            <w:gridSpan w:val="4"/>
          </w:tcPr>
          <w:p w14:paraId="334AA003" w14:textId="77777777" w:rsidR="00C34C25" w:rsidRDefault="00C34C25">
            <w:pPr>
              <w:pStyle w:val="CRCoverPage"/>
              <w:tabs>
                <w:tab w:val="right" w:pos="2893"/>
              </w:tabs>
              <w:spacing w:after="0"/>
            </w:pPr>
          </w:p>
        </w:tc>
        <w:tc>
          <w:tcPr>
            <w:tcW w:w="3401" w:type="dxa"/>
            <w:gridSpan w:val="3"/>
            <w:tcBorders>
              <w:right w:val="single" w:sz="4" w:space="0" w:color="auto"/>
            </w:tcBorders>
            <w:shd w:val="clear" w:color="FFFF00" w:fill="auto"/>
          </w:tcPr>
          <w:p w14:paraId="50E96702" w14:textId="77777777" w:rsidR="00C34C25" w:rsidRDefault="00C34C25">
            <w:pPr>
              <w:pStyle w:val="CRCoverPage"/>
              <w:spacing w:after="0"/>
              <w:ind w:left="99"/>
            </w:pPr>
          </w:p>
        </w:tc>
      </w:tr>
      <w:tr w:rsidR="00C34C25" w14:paraId="70E011DF" w14:textId="77777777">
        <w:tc>
          <w:tcPr>
            <w:tcW w:w="2694" w:type="dxa"/>
            <w:gridSpan w:val="2"/>
            <w:tcBorders>
              <w:left w:val="single" w:sz="4" w:space="0" w:color="auto"/>
            </w:tcBorders>
          </w:tcPr>
          <w:p w14:paraId="165E1C62" w14:textId="77777777" w:rsidR="00C34C25" w:rsidRDefault="00201DB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738C3B" w14:textId="77777777" w:rsidR="00C34C25" w:rsidRDefault="00C34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788D9" w14:textId="77777777" w:rsidR="00C34C25" w:rsidRDefault="00201DB9">
            <w:pPr>
              <w:pStyle w:val="CRCoverPage"/>
              <w:spacing w:after="0"/>
              <w:jc w:val="center"/>
              <w:rPr>
                <w:b/>
                <w:caps/>
              </w:rPr>
            </w:pPr>
            <w:r>
              <w:rPr>
                <w:b/>
                <w:caps/>
              </w:rPr>
              <w:t>X</w:t>
            </w:r>
          </w:p>
        </w:tc>
        <w:tc>
          <w:tcPr>
            <w:tcW w:w="2977" w:type="dxa"/>
            <w:gridSpan w:val="4"/>
          </w:tcPr>
          <w:p w14:paraId="51A9EFBB" w14:textId="77777777" w:rsidR="00C34C25" w:rsidRDefault="00201DB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F5EBF5B" w14:textId="77777777" w:rsidR="00C34C25" w:rsidRDefault="00201DB9">
            <w:pPr>
              <w:pStyle w:val="CRCoverPage"/>
              <w:spacing w:after="0"/>
              <w:ind w:left="99"/>
            </w:pPr>
            <w:r>
              <w:t xml:space="preserve">TS/TR ... CR ... </w:t>
            </w:r>
          </w:p>
        </w:tc>
      </w:tr>
      <w:tr w:rsidR="00C34C25" w14:paraId="7896C9E8" w14:textId="77777777">
        <w:tc>
          <w:tcPr>
            <w:tcW w:w="2694" w:type="dxa"/>
            <w:gridSpan w:val="2"/>
            <w:tcBorders>
              <w:left w:val="single" w:sz="4" w:space="0" w:color="auto"/>
            </w:tcBorders>
          </w:tcPr>
          <w:p w14:paraId="5F1A961D" w14:textId="77777777" w:rsidR="00C34C25" w:rsidRDefault="00201DB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9FDCB5A" w14:textId="77777777" w:rsidR="00C34C25" w:rsidRDefault="00C34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EF5FE" w14:textId="77777777" w:rsidR="00C34C25" w:rsidRDefault="00201DB9">
            <w:pPr>
              <w:pStyle w:val="CRCoverPage"/>
              <w:spacing w:after="0"/>
              <w:jc w:val="center"/>
              <w:rPr>
                <w:b/>
                <w:caps/>
              </w:rPr>
            </w:pPr>
            <w:r>
              <w:rPr>
                <w:b/>
                <w:caps/>
              </w:rPr>
              <w:t>X</w:t>
            </w:r>
          </w:p>
        </w:tc>
        <w:tc>
          <w:tcPr>
            <w:tcW w:w="2977" w:type="dxa"/>
            <w:gridSpan w:val="4"/>
          </w:tcPr>
          <w:p w14:paraId="13DFD0E4" w14:textId="77777777" w:rsidR="00C34C25" w:rsidRDefault="00201DB9">
            <w:pPr>
              <w:pStyle w:val="CRCoverPage"/>
              <w:spacing w:after="0"/>
            </w:pPr>
            <w:r>
              <w:t xml:space="preserve"> Test specifications</w:t>
            </w:r>
          </w:p>
        </w:tc>
        <w:tc>
          <w:tcPr>
            <w:tcW w:w="3401" w:type="dxa"/>
            <w:gridSpan w:val="3"/>
            <w:tcBorders>
              <w:right w:val="single" w:sz="4" w:space="0" w:color="auto"/>
            </w:tcBorders>
            <w:shd w:val="pct30" w:color="FFFF00" w:fill="auto"/>
          </w:tcPr>
          <w:p w14:paraId="0C5D7679" w14:textId="77777777" w:rsidR="00C34C25" w:rsidRDefault="00201DB9">
            <w:pPr>
              <w:pStyle w:val="CRCoverPage"/>
              <w:spacing w:after="0"/>
              <w:ind w:left="99"/>
            </w:pPr>
            <w:r>
              <w:t xml:space="preserve">TS/TR ... CR ... </w:t>
            </w:r>
          </w:p>
        </w:tc>
      </w:tr>
      <w:tr w:rsidR="00C34C25" w14:paraId="5A929B29" w14:textId="77777777">
        <w:tc>
          <w:tcPr>
            <w:tcW w:w="2694" w:type="dxa"/>
            <w:gridSpan w:val="2"/>
            <w:tcBorders>
              <w:left w:val="single" w:sz="4" w:space="0" w:color="auto"/>
            </w:tcBorders>
          </w:tcPr>
          <w:p w14:paraId="4BCCD433" w14:textId="77777777" w:rsidR="00C34C25" w:rsidRDefault="00201DB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F57961" w14:textId="77777777" w:rsidR="00C34C25" w:rsidRDefault="00C34C2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E3156" w14:textId="77777777" w:rsidR="00C34C25" w:rsidRDefault="00201DB9">
            <w:pPr>
              <w:pStyle w:val="CRCoverPage"/>
              <w:spacing w:after="0"/>
              <w:jc w:val="center"/>
              <w:rPr>
                <w:b/>
                <w:caps/>
              </w:rPr>
            </w:pPr>
            <w:r>
              <w:rPr>
                <w:b/>
                <w:caps/>
              </w:rPr>
              <w:t>X</w:t>
            </w:r>
          </w:p>
        </w:tc>
        <w:tc>
          <w:tcPr>
            <w:tcW w:w="2977" w:type="dxa"/>
            <w:gridSpan w:val="4"/>
          </w:tcPr>
          <w:p w14:paraId="63F7ABCC" w14:textId="77777777" w:rsidR="00C34C25" w:rsidRDefault="00201DB9">
            <w:pPr>
              <w:pStyle w:val="CRCoverPage"/>
              <w:spacing w:after="0"/>
            </w:pPr>
            <w:r>
              <w:t xml:space="preserve"> O&amp;M Specifications</w:t>
            </w:r>
          </w:p>
        </w:tc>
        <w:tc>
          <w:tcPr>
            <w:tcW w:w="3401" w:type="dxa"/>
            <w:gridSpan w:val="3"/>
            <w:tcBorders>
              <w:right w:val="single" w:sz="4" w:space="0" w:color="auto"/>
            </w:tcBorders>
            <w:shd w:val="pct30" w:color="FFFF00" w:fill="auto"/>
          </w:tcPr>
          <w:p w14:paraId="2F869F1B" w14:textId="77777777" w:rsidR="00C34C25" w:rsidRDefault="00201DB9">
            <w:pPr>
              <w:pStyle w:val="CRCoverPage"/>
              <w:spacing w:after="0"/>
              <w:ind w:left="99"/>
            </w:pPr>
            <w:r>
              <w:t xml:space="preserve">TS/TR ... CR ... </w:t>
            </w:r>
          </w:p>
        </w:tc>
      </w:tr>
      <w:tr w:rsidR="00C34C25" w14:paraId="25F5D259" w14:textId="77777777">
        <w:tc>
          <w:tcPr>
            <w:tcW w:w="2694" w:type="dxa"/>
            <w:gridSpan w:val="2"/>
            <w:tcBorders>
              <w:left w:val="single" w:sz="4" w:space="0" w:color="auto"/>
            </w:tcBorders>
          </w:tcPr>
          <w:p w14:paraId="45575141" w14:textId="77777777" w:rsidR="00C34C25" w:rsidRDefault="00C34C25">
            <w:pPr>
              <w:pStyle w:val="CRCoverPage"/>
              <w:spacing w:after="0"/>
              <w:rPr>
                <w:b/>
                <w:i/>
              </w:rPr>
            </w:pPr>
          </w:p>
        </w:tc>
        <w:tc>
          <w:tcPr>
            <w:tcW w:w="6946" w:type="dxa"/>
            <w:gridSpan w:val="9"/>
            <w:tcBorders>
              <w:right w:val="single" w:sz="4" w:space="0" w:color="auto"/>
            </w:tcBorders>
          </w:tcPr>
          <w:p w14:paraId="41D510E4" w14:textId="77777777" w:rsidR="00C34C25" w:rsidRDefault="00C34C25">
            <w:pPr>
              <w:pStyle w:val="CRCoverPage"/>
              <w:spacing w:after="0"/>
            </w:pPr>
          </w:p>
        </w:tc>
      </w:tr>
      <w:tr w:rsidR="00C34C25" w14:paraId="08D344A8" w14:textId="77777777">
        <w:tc>
          <w:tcPr>
            <w:tcW w:w="2694" w:type="dxa"/>
            <w:gridSpan w:val="2"/>
            <w:tcBorders>
              <w:left w:val="single" w:sz="4" w:space="0" w:color="auto"/>
              <w:bottom w:val="single" w:sz="4" w:space="0" w:color="auto"/>
            </w:tcBorders>
          </w:tcPr>
          <w:p w14:paraId="629359CD" w14:textId="77777777" w:rsidR="00C34C25" w:rsidRDefault="00201DB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E8F386" w14:textId="1A73930B" w:rsidR="00C34C25" w:rsidRDefault="00C34C25">
            <w:pPr>
              <w:pStyle w:val="CRCoverPage"/>
              <w:spacing w:after="0"/>
              <w:ind w:left="100"/>
            </w:pPr>
          </w:p>
        </w:tc>
      </w:tr>
      <w:tr w:rsidR="00C34C25" w14:paraId="76F37827" w14:textId="77777777">
        <w:tc>
          <w:tcPr>
            <w:tcW w:w="2694" w:type="dxa"/>
            <w:gridSpan w:val="2"/>
            <w:tcBorders>
              <w:top w:val="single" w:sz="4" w:space="0" w:color="auto"/>
              <w:bottom w:val="single" w:sz="4" w:space="0" w:color="auto"/>
            </w:tcBorders>
          </w:tcPr>
          <w:p w14:paraId="2BFDA6DE" w14:textId="77777777" w:rsidR="00C34C25" w:rsidRDefault="00C34C2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F75137" w14:textId="77777777" w:rsidR="00C34C25" w:rsidRDefault="00C34C25">
            <w:pPr>
              <w:pStyle w:val="CRCoverPage"/>
              <w:spacing w:after="0"/>
              <w:ind w:left="100"/>
              <w:rPr>
                <w:sz w:val="8"/>
                <w:szCs w:val="8"/>
              </w:rPr>
            </w:pPr>
          </w:p>
        </w:tc>
      </w:tr>
      <w:tr w:rsidR="00C34C25" w14:paraId="0C6AD162" w14:textId="77777777">
        <w:tc>
          <w:tcPr>
            <w:tcW w:w="2694" w:type="dxa"/>
            <w:gridSpan w:val="2"/>
            <w:tcBorders>
              <w:top w:val="single" w:sz="4" w:space="0" w:color="auto"/>
              <w:left w:val="single" w:sz="4" w:space="0" w:color="auto"/>
              <w:bottom w:val="single" w:sz="4" w:space="0" w:color="auto"/>
            </w:tcBorders>
          </w:tcPr>
          <w:p w14:paraId="755573D0" w14:textId="77777777" w:rsidR="00C34C25" w:rsidRDefault="00201DB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8F84F" w14:textId="7F558DEC" w:rsidR="00C34C25" w:rsidRDefault="008E779C">
            <w:pPr>
              <w:pStyle w:val="CRCoverPage"/>
              <w:spacing w:after="0"/>
              <w:ind w:left="100"/>
            </w:pPr>
            <w:r>
              <w:t xml:space="preserve"> </w:t>
            </w:r>
          </w:p>
        </w:tc>
      </w:tr>
    </w:tbl>
    <w:p w14:paraId="78EF588B" w14:textId="77777777" w:rsidR="00C34C25" w:rsidRDefault="00C34C25">
      <w:pPr>
        <w:pStyle w:val="CRCoverPage"/>
        <w:spacing w:after="0"/>
        <w:rPr>
          <w:sz w:val="8"/>
          <w:szCs w:val="8"/>
        </w:rPr>
      </w:pPr>
    </w:p>
    <w:p w14:paraId="6D46605C" w14:textId="77777777" w:rsidR="00C34C25" w:rsidRDefault="00C34C25">
      <w:pPr>
        <w:sectPr w:rsidR="00C34C2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3FEB90AC" w14:textId="20B08D15"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Modified Subclause</w:t>
      </w:r>
    </w:p>
    <w:p w14:paraId="180CB6BF" w14:textId="77777777" w:rsidR="00C34C25" w:rsidRDefault="00C34C25"/>
    <w:p w14:paraId="46CE6F4D" w14:textId="77777777" w:rsidR="00BC1460" w:rsidRPr="00425751" w:rsidRDefault="00BC1460" w:rsidP="00BC1460">
      <w:pPr>
        <w:pStyle w:val="Heading3"/>
      </w:pPr>
      <w:bookmarkStart w:id="1" w:name="_Toc109153971"/>
      <w:r w:rsidRPr="00425751">
        <w:t>16.3.1</w:t>
      </w:r>
      <w:r w:rsidRPr="00425751">
        <w:tab/>
        <w:t>General Principles and Requirements</w:t>
      </w:r>
      <w:bookmarkEnd w:id="1"/>
    </w:p>
    <w:p w14:paraId="7890B370" w14:textId="77777777" w:rsidR="00BC1460" w:rsidRPr="00425751" w:rsidRDefault="00BC1460" w:rsidP="00BC1460">
      <w:r w:rsidRPr="00425751">
        <w:t>In this clause, the general principles and requirements related to the realization of network slicing in the NG-RAN for NR connected to 5GC and for E-UTRA connected to 5GC are given.</w:t>
      </w:r>
    </w:p>
    <w:p w14:paraId="6240C10D" w14:textId="77777777" w:rsidR="00BC1460" w:rsidRPr="00425751" w:rsidRDefault="00BC1460" w:rsidP="00BC1460">
      <w:r w:rsidRPr="00425751">
        <w:t>A network slice always consists of a RAN part and a CN part. The support of network slicing relies on the principle that traffic for different slices is handled by different PDU sessions. Network can realise the different network slices by scheduling and also by providing different L1/L2 configurations.</w:t>
      </w:r>
    </w:p>
    <w:p w14:paraId="693B092E" w14:textId="77777777" w:rsidR="00BC1460" w:rsidRPr="00425751" w:rsidRDefault="00BC1460" w:rsidP="00BC1460">
      <w:r w:rsidRPr="00425751">
        <w:t>Each network slice is uniquely identified by a S-NSSAI, as defined in TS 23.501 [3]. NSSAI (Network Slice Selection Assistance Information) includes one or a list of S-NSSAIs (Single NSSAI) where a S-NSSAI is a combination of:</w:t>
      </w:r>
    </w:p>
    <w:p w14:paraId="18DC1469" w14:textId="77777777" w:rsidR="00BC1460" w:rsidRPr="00425751" w:rsidRDefault="00BC1460" w:rsidP="00BC1460">
      <w:pPr>
        <w:pStyle w:val="B1"/>
      </w:pPr>
      <w:r w:rsidRPr="00425751">
        <w:t>-</w:t>
      </w:r>
      <w:r w:rsidRPr="00425751">
        <w:tab/>
        <w:t>mandatory SST (Slice/Service Type) field, which identifies the slice type and consists of 8 bits (with range is 0-255);</w:t>
      </w:r>
    </w:p>
    <w:p w14:paraId="4E07CCCC" w14:textId="77777777" w:rsidR="00BC1460" w:rsidRPr="00425751" w:rsidRDefault="00BC1460" w:rsidP="00BC1460">
      <w:pPr>
        <w:pStyle w:val="B1"/>
      </w:pPr>
      <w:r w:rsidRPr="00425751">
        <w:t>-</w:t>
      </w:r>
      <w:r w:rsidRPr="00425751">
        <w:tab/>
        <w:t>optional SD (Slice Differentiator) field, which differentiates among Slices with same SST field and consist of 24 bits.</w:t>
      </w:r>
    </w:p>
    <w:p w14:paraId="1C4880FC" w14:textId="77777777" w:rsidR="00BC1460" w:rsidRPr="00425751" w:rsidRDefault="00BC1460" w:rsidP="00BC1460">
      <w:r w:rsidRPr="00425751">
        <w:t>The list includes at most 8 S-NSSAI(s).</w:t>
      </w:r>
    </w:p>
    <w:p w14:paraId="2488F2FA" w14:textId="77777777" w:rsidR="00BC1460" w:rsidRPr="00425751" w:rsidRDefault="00BC1460" w:rsidP="00BC1460">
      <w:r w:rsidRPr="00425751">
        <w:t>The UE provide</w:t>
      </w:r>
      <w:r w:rsidRPr="00425751">
        <w:rPr>
          <w:rFonts w:eastAsia="Malgun Gothic"/>
          <w:lang w:eastAsia="ko-KR"/>
        </w:rPr>
        <w:t>s</w:t>
      </w:r>
      <w:r w:rsidRPr="00425751">
        <w:t xml:space="preserve"> NSSAI (Network Slice Selection Assistance Information) for network slice selection in </w:t>
      </w:r>
      <w:r w:rsidRPr="00425751">
        <w:rPr>
          <w:i/>
        </w:rPr>
        <w:t>RRCSetupComplete</w:t>
      </w:r>
      <w:r w:rsidRPr="00425751">
        <w:t>, if it has been provided by NAS (see clause 9.2.1.3). While the network can support large number of slices (hundreds), the UE need not support more than 8 slices simultaneously. A BL UE or a NB-IoT UE supports a maximum of 8 slices simultaneously.</w:t>
      </w:r>
    </w:p>
    <w:p w14:paraId="34DE39D6" w14:textId="77777777" w:rsidR="00BC1460" w:rsidRPr="00425751" w:rsidRDefault="00BC1460" w:rsidP="00BC1460">
      <w:r w:rsidRPr="00425751">
        <w:t>Network Slicing is a concept to allow differentiated treatment depending on each customer requirements. With slicing, it is possible for Mobile Network Operators (MNO) to consider customers as belonging to different tenant types with each having different service requirements that govern in terms of what slice types each tenant is eligible to use based on Service Level Agreement (SLA) and subscriptions.</w:t>
      </w:r>
    </w:p>
    <w:p w14:paraId="4C5D987D" w14:textId="77777777" w:rsidR="00BC1460" w:rsidRPr="00425751" w:rsidRDefault="00BC1460" w:rsidP="00BC1460">
      <w:r w:rsidRPr="00425751">
        <w:t>The following key principles apply for support of Network Slicing in NG-RAN:</w:t>
      </w:r>
    </w:p>
    <w:p w14:paraId="3DAFD3C5" w14:textId="77777777" w:rsidR="00BC1460" w:rsidRPr="00425751" w:rsidRDefault="00BC1460" w:rsidP="00BC1460">
      <w:pPr>
        <w:rPr>
          <w:b/>
        </w:rPr>
      </w:pPr>
      <w:r w:rsidRPr="00425751">
        <w:rPr>
          <w:b/>
        </w:rPr>
        <w:t>RAN awareness of slices</w:t>
      </w:r>
    </w:p>
    <w:p w14:paraId="1D5BF6AC" w14:textId="77777777" w:rsidR="00BC1460" w:rsidRPr="00425751" w:rsidRDefault="00BC1460" w:rsidP="00BC1460">
      <w:pPr>
        <w:pStyle w:val="B1"/>
      </w:pPr>
      <w:r w:rsidRPr="00425751">
        <w:t>-</w:t>
      </w:r>
      <w:r w:rsidRPr="00425751">
        <w:tab/>
        <w:t>NG-RAN supports a differentiated handling of traffic for different network slices which have been pre-configured. How NG-RAN supports the slice enabling in terms of NG-RAN functions (i.e. the set of network functions that comprise each slice) is implementation dependent.</w:t>
      </w:r>
    </w:p>
    <w:p w14:paraId="6C12F09C" w14:textId="77777777" w:rsidR="00BC1460" w:rsidRPr="00425751" w:rsidRDefault="00BC1460" w:rsidP="00BC1460">
      <w:pPr>
        <w:rPr>
          <w:b/>
        </w:rPr>
      </w:pPr>
      <w:r w:rsidRPr="00425751">
        <w:rPr>
          <w:b/>
        </w:rPr>
        <w:t>Selection of RAN part of the network slice</w:t>
      </w:r>
    </w:p>
    <w:p w14:paraId="2DA57F7E" w14:textId="77777777" w:rsidR="00BC1460" w:rsidRPr="00425751" w:rsidRDefault="00BC1460" w:rsidP="00BC1460">
      <w:pPr>
        <w:pStyle w:val="B1"/>
      </w:pPr>
      <w:r w:rsidRPr="00425751">
        <w:t>-</w:t>
      </w:r>
      <w:r w:rsidRPr="00425751">
        <w:tab/>
        <w:t>NG-RAN supports the selection of the RAN part of the network slice, by NSSAI provided by the UE or the 5GC which unambiguously identifies one or more of the pre-configured network slices in the PLMN.</w:t>
      </w:r>
    </w:p>
    <w:p w14:paraId="4118D120" w14:textId="77777777" w:rsidR="00BC1460" w:rsidRPr="00425751" w:rsidRDefault="00BC1460" w:rsidP="00BC1460">
      <w:pPr>
        <w:rPr>
          <w:b/>
        </w:rPr>
      </w:pPr>
      <w:r w:rsidRPr="00425751">
        <w:rPr>
          <w:b/>
        </w:rPr>
        <w:t>Resource management between slices</w:t>
      </w:r>
    </w:p>
    <w:p w14:paraId="701B95FC" w14:textId="77777777" w:rsidR="00BC1460" w:rsidRPr="00425751" w:rsidRDefault="00BC1460" w:rsidP="00BC1460">
      <w:pPr>
        <w:pStyle w:val="B1"/>
      </w:pPr>
      <w:r w:rsidRPr="00425751">
        <w:t>-</w:t>
      </w:r>
      <w:r w:rsidRPr="00425751">
        <w:tab/>
        <w:t>NG-RAN supports policy enforcement between slices as per service level agreements. It should be possible for a single NG-RAN node to support multiple slices. The NG-RAN should be free to apply the best RRM policy for the SLA in place to each supported slice.</w:t>
      </w:r>
    </w:p>
    <w:p w14:paraId="6D55CAD2" w14:textId="77777777" w:rsidR="00BC1460" w:rsidRPr="00425751" w:rsidRDefault="00BC1460" w:rsidP="00BC1460">
      <w:pPr>
        <w:rPr>
          <w:b/>
        </w:rPr>
      </w:pPr>
      <w:r w:rsidRPr="00425751">
        <w:rPr>
          <w:b/>
        </w:rPr>
        <w:t>Support of QoS</w:t>
      </w:r>
    </w:p>
    <w:p w14:paraId="0F52D83F" w14:textId="77777777" w:rsidR="00BC1460" w:rsidRPr="00425751" w:rsidRDefault="00BC1460" w:rsidP="00BC1460">
      <w:pPr>
        <w:pStyle w:val="B1"/>
      </w:pPr>
      <w:r w:rsidRPr="00425751">
        <w:t>-</w:t>
      </w:r>
      <w:r w:rsidRPr="00425751">
        <w:tab/>
        <w:t>NG-RAN supports QoS differentiation within a slice, and per Slice-Maximum Bit Rate may be enforced per UE, if feasible. How NG-RAN enables UE-Slice-MBR enforcement and rate limitation (see TS 23.501 [3]) is up to network implementation.</w:t>
      </w:r>
    </w:p>
    <w:p w14:paraId="783EA966" w14:textId="77777777" w:rsidR="00BC1460" w:rsidRPr="00425751" w:rsidRDefault="00BC1460" w:rsidP="00BC1460">
      <w:pPr>
        <w:rPr>
          <w:b/>
        </w:rPr>
      </w:pPr>
      <w:r w:rsidRPr="00425751">
        <w:rPr>
          <w:b/>
        </w:rPr>
        <w:t>RAN selection of CN entity</w:t>
      </w:r>
    </w:p>
    <w:p w14:paraId="16F596F5" w14:textId="77777777" w:rsidR="00BC1460" w:rsidRPr="00425751" w:rsidRDefault="00BC1460" w:rsidP="00BC1460">
      <w:pPr>
        <w:pStyle w:val="B1"/>
      </w:pPr>
      <w:r w:rsidRPr="00425751">
        <w:t>-</w:t>
      </w:r>
      <w:r w:rsidRPr="00425751">
        <w:tab/>
        <w:t>For initial attach, the UE may provide NSSAI to support the selection of an AMF. If available, NG-RAN uses this information for routing the initial NAS to an AMF. If the NG-RAN is unable to select an AMF using this information or the UE does not provide any such information the NG-RAN sends the NAS signalling to one of the default AMFs.</w:t>
      </w:r>
    </w:p>
    <w:p w14:paraId="66ACF3DE" w14:textId="77777777" w:rsidR="00BC1460" w:rsidRPr="00425751" w:rsidRDefault="00BC1460" w:rsidP="00BC1460">
      <w:pPr>
        <w:pStyle w:val="B1"/>
      </w:pPr>
      <w:r w:rsidRPr="00425751">
        <w:lastRenderedPageBreak/>
        <w:t>-</w:t>
      </w:r>
      <w:r w:rsidRPr="00425751">
        <w:tab/>
        <w:t>For subsequent accesses, the UE provides a Temp ID, which is assigned to the UE by the 5GC, to enable the NG-RAN to route the NAS message to the appropriate AMF as long as the Temp ID is valid (NG-RAN is aware of and can reach the AMF which is associated with the Temp ID). Otherwise, the methods for initial attach applies.</w:t>
      </w:r>
    </w:p>
    <w:p w14:paraId="141474B3" w14:textId="77777777" w:rsidR="00BC1460" w:rsidRPr="00425751" w:rsidRDefault="00BC1460" w:rsidP="00BC1460">
      <w:pPr>
        <w:rPr>
          <w:b/>
        </w:rPr>
      </w:pPr>
      <w:r w:rsidRPr="00425751">
        <w:rPr>
          <w:b/>
        </w:rPr>
        <w:t>Resource isolation between slices</w:t>
      </w:r>
    </w:p>
    <w:p w14:paraId="6FCDC3D4" w14:textId="77777777" w:rsidR="00BC1460" w:rsidRPr="00425751" w:rsidRDefault="00BC1460" w:rsidP="00BC1460">
      <w:pPr>
        <w:pStyle w:val="B1"/>
      </w:pPr>
      <w:r w:rsidRPr="00425751">
        <w:t>-</w:t>
      </w:r>
      <w:r w:rsidRPr="00425751">
        <w:tab/>
        <w:t>The NG-RAN supports resource isolation between slices. NG-RAN resource isolation may be achieved by means of RRM policies and protection mechanisms that should avoid that shortage of shared resources in one slice breaks the service level agreement for another slice. It should be possible to fully dedicate NG-RAN resources to a certain slice. Some RACH resources can be associated to specific NSAG(s). Other aspects how NG-RAN supports resource isolation is implementation dependent.</w:t>
      </w:r>
    </w:p>
    <w:p w14:paraId="43DE7CD3" w14:textId="77777777" w:rsidR="00BC1460" w:rsidRPr="00425751" w:rsidRDefault="00BC1460" w:rsidP="00BC1460">
      <w:pPr>
        <w:rPr>
          <w:rFonts w:eastAsia="SimSun"/>
          <w:b/>
        </w:rPr>
      </w:pPr>
      <w:r w:rsidRPr="00425751">
        <w:rPr>
          <w:rFonts w:eastAsia="SimSun"/>
          <w:b/>
        </w:rPr>
        <w:t>Access control</w:t>
      </w:r>
    </w:p>
    <w:p w14:paraId="49677834" w14:textId="77777777" w:rsidR="00BC1460" w:rsidRPr="00425751" w:rsidRDefault="00BC1460" w:rsidP="00BC1460">
      <w:pPr>
        <w:pStyle w:val="B1"/>
      </w:pPr>
      <w:r w:rsidRPr="00425751">
        <w:t>-</w:t>
      </w:r>
      <w:r w:rsidRPr="00425751">
        <w:tab/>
        <w:t>By means of the unified access control (see clause 7.4), operator-defined access categories can be used to enable differentiated handling for different slices. NG-RAN may broadcast barring control information (i.e. a list of barring parameters associated with operator-defined access categories)</w:t>
      </w:r>
      <w:r w:rsidRPr="00425751" w:rsidDel="0073355E">
        <w:t xml:space="preserve"> </w:t>
      </w:r>
      <w:r w:rsidRPr="00425751">
        <w:t>to minimize the impact of congested slices.</w:t>
      </w:r>
    </w:p>
    <w:p w14:paraId="217B3CA8" w14:textId="77777777" w:rsidR="00BC1460" w:rsidRPr="00425751" w:rsidRDefault="00BC1460" w:rsidP="00BC1460">
      <w:pPr>
        <w:rPr>
          <w:b/>
        </w:rPr>
      </w:pPr>
      <w:r w:rsidRPr="00425751">
        <w:rPr>
          <w:b/>
        </w:rPr>
        <w:t>Slice Availability</w:t>
      </w:r>
    </w:p>
    <w:p w14:paraId="0FD2C3BD" w14:textId="76C80F24" w:rsidR="00BC1460" w:rsidRPr="00425751" w:rsidRDefault="00BC1460" w:rsidP="00BC1460">
      <w:pPr>
        <w:pStyle w:val="B1"/>
      </w:pPr>
      <w:r w:rsidRPr="00425751">
        <w:t>-</w:t>
      </w:r>
      <w:r w:rsidRPr="00425751">
        <w:tab/>
        <w:t>Some slices may be available only in part of the network. The NG-RAN supported S-NSSAI(s) is configured by OAM. Awareness in the NG-RAN of the slices supported in the cells of its neighbours may be beneficial for inter-frequency mobility in connected mode.</w:t>
      </w:r>
      <w:ins w:id="2" w:author="Ericsson" w:date="2022-08-05T07:45:00Z">
        <w:r w:rsidRPr="00BC1460">
          <w:rPr>
            <w:lang w:eastAsia="ja-JP"/>
          </w:rPr>
          <w:t xml:space="preserve"> </w:t>
        </w:r>
        <w:r>
          <w:rPr>
            <w:lang w:eastAsia="ja-JP"/>
          </w:rPr>
          <w:t>It is assumed that the slice availability does not change within the UE’s registration area</w:t>
        </w:r>
      </w:ins>
      <w:ins w:id="3" w:author="Ericsson" w:date="2022-08-05T10:24:00Z">
        <w:r w:rsidR="00E6648C">
          <w:rPr>
            <w:lang w:eastAsia="ja-JP"/>
          </w:rPr>
          <w:t xml:space="preserve"> (see TS 23.501 </w:t>
        </w:r>
      </w:ins>
      <w:ins w:id="4" w:author="Ericsson" w:date="2022-08-05T10:25:00Z">
        <w:r w:rsidR="00E6648C">
          <w:rPr>
            <w:lang w:eastAsia="ja-JP"/>
          </w:rPr>
          <w:t>[3]</w:t>
        </w:r>
      </w:ins>
      <w:ins w:id="5" w:author="Ericsson" w:date="2022-08-05T07:45:00Z">
        <w:r>
          <w:rPr>
            <w:lang w:eastAsia="ja-JP"/>
          </w:rPr>
          <w:t>.</w:t>
        </w:r>
      </w:ins>
    </w:p>
    <w:p w14:paraId="23ABE0CF" w14:textId="77777777" w:rsidR="00BC1460" w:rsidRPr="00425751" w:rsidRDefault="00BC1460" w:rsidP="00BC1460">
      <w:pPr>
        <w:pStyle w:val="B1"/>
      </w:pPr>
      <w:r w:rsidRPr="00425751">
        <w:t>-</w:t>
      </w:r>
      <w:r w:rsidRPr="00425751">
        <w:tab/>
        <w:t>The NG-RAN and the 5GC are responsible to handle a service request for a slice that may or may not be available in a given area. Admission or rejection of access to a slice may depend by factors such as support for the slice, availability of resources, support of the requested service by NG-RAN.</w:t>
      </w:r>
    </w:p>
    <w:p w14:paraId="13DC330E" w14:textId="77777777" w:rsidR="00BC1460" w:rsidRPr="00425751" w:rsidRDefault="00BC1460" w:rsidP="00BC1460">
      <w:pPr>
        <w:rPr>
          <w:b/>
        </w:rPr>
      </w:pPr>
      <w:r w:rsidRPr="00425751">
        <w:rPr>
          <w:b/>
        </w:rPr>
        <w:t>Support for UE associating with multiple network slices simultaneously</w:t>
      </w:r>
    </w:p>
    <w:p w14:paraId="019F4900" w14:textId="77777777" w:rsidR="00BC1460" w:rsidRPr="00425751" w:rsidRDefault="00BC1460" w:rsidP="00BC1460">
      <w:pPr>
        <w:pStyle w:val="B1"/>
      </w:pPr>
      <w:r w:rsidRPr="00425751">
        <w:t>-</w:t>
      </w:r>
      <w:r w:rsidRPr="00425751">
        <w:tab/>
        <w:t>In case a UE is associated with multiple slices simultaneously, only one signalling connection is maintained and for intra-frequency cell reselection, the UE always tries to camp on the best cell. For inter-frequency cell reselection, dedicated priorities can be used to control the frequency on which the UE camps.</w:t>
      </w:r>
    </w:p>
    <w:p w14:paraId="56C03F38" w14:textId="77777777" w:rsidR="00BC1460" w:rsidRPr="00425751" w:rsidRDefault="00BC1460" w:rsidP="00BC1460">
      <w:pPr>
        <w:rPr>
          <w:b/>
        </w:rPr>
      </w:pPr>
      <w:r w:rsidRPr="00425751">
        <w:rPr>
          <w:b/>
        </w:rPr>
        <w:t>Granularity of slice awareness</w:t>
      </w:r>
    </w:p>
    <w:p w14:paraId="2846265B" w14:textId="77777777" w:rsidR="00BC1460" w:rsidRPr="00425751" w:rsidRDefault="00BC1460" w:rsidP="00BC1460">
      <w:pPr>
        <w:pStyle w:val="B1"/>
      </w:pPr>
      <w:r w:rsidRPr="00425751">
        <w:t>-</w:t>
      </w:r>
      <w:r w:rsidRPr="00425751">
        <w:tab/>
        <w:t>Slice awareness in NG-RAN is introduced at PDU session level, by indicating the S-NSSAI corresponding to the PDU Session, in all signalling containing PDU session resource information.</w:t>
      </w:r>
    </w:p>
    <w:p w14:paraId="263A3C4A" w14:textId="77777777" w:rsidR="00BC1460" w:rsidRPr="00425751" w:rsidRDefault="00BC1460" w:rsidP="00BC1460">
      <w:pPr>
        <w:rPr>
          <w:b/>
        </w:rPr>
      </w:pPr>
      <w:r w:rsidRPr="00425751">
        <w:rPr>
          <w:b/>
        </w:rPr>
        <w:t>Validation of the UE rights to access a network slice</w:t>
      </w:r>
    </w:p>
    <w:p w14:paraId="2327A472" w14:textId="77777777" w:rsidR="00BC1460" w:rsidRPr="00425751" w:rsidRDefault="00BC1460" w:rsidP="00BC1460">
      <w:pPr>
        <w:pStyle w:val="B1"/>
      </w:pPr>
      <w:r w:rsidRPr="00425751">
        <w:t>-</w:t>
      </w:r>
      <w:r w:rsidRPr="00425751">
        <w:tab/>
        <w:t>It is the responsibility of the 5GC to validate that the UE has the rights to access a network slice. Prior to receiving the Initial Context Setup Request message, the NG-RAN may be allowed to apply some provisional/local policies, based on awareness of which slice the UE is requesting access to. During the initial context setup, the NG-RAN is informed of the slice for which resources are being requested.</w:t>
      </w:r>
    </w:p>
    <w:p w14:paraId="0E6CAC28" w14:textId="77777777" w:rsidR="00C34C25" w:rsidRDefault="00C34C25"/>
    <w:p w14:paraId="7A152B75" w14:textId="77777777" w:rsidR="00C34C25" w:rsidRDefault="00201DB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193118CC" w14:textId="77777777" w:rsidR="00C34C25" w:rsidRDefault="00C34C25"/>
    <w:sectPr w:rsidR="00C34C25">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F5306" w14:textId="77777777" w:rsidR="00596F48" w:rsidRDefault="00596F48">
      <w:pPr>
        <w:spacing w:after="0"/>
      </w:pPr>
      <w:r>
        <w:separator/>
      </w:r>
    </w:p>
  </w:endnote>
  <w:endnote w:type="continuationSeparator" w:id="0">
    <w:p w14:paraId="65974CD6" w14:textId="77777777" w:rsidR="00596F48" w:rsidRDefault="00596F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29B23" w14:textId="77777777" w:rsidR="00C34C25" w:rsidRDefault="00C34C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E090F" w14:textId="77777777" w:rsidR="00C34C25" w:rsidRDefault="00C34C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F71F1" w14:textId="77777777" w:rsidR="00C34C25" w:rsidRDefault="00C34C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CA2E8" w14:textId="77777777" w:rsidR="00596F48" w:rsidRDefault="00596F48">
      <w:pPr>
        <w:spacing w:after="0"/>
      </w:pPr>
      <w:r>
        <w:separator/>
      </w:r>
    </w:p>
  </w:footnote>
  <w:footnote w:type="continuationSeparator" w:id="0">
    <w:p w14:paraId="31B744D9" w14:textId="77777777" w:rsidR="00596F48" w:rsidRDefault="00596F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300FF" w14:textId="77777777" w:rsidR="00C34C25" w:rsidRDefault="00201DB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69D37" w14:textId="77777777" w:rsidR="00C34C25" w:rsidRDefault="00C3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C18C6" w14:textId="77777777" w:rsidR="00C34C25" w:rsidRDefault="00C34C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A9A2F" w14:textId="77777777" w:rsidR="00C34C25" w:rsidRDefault="00C34C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8220A" w14:textId="77777777" w:rsidR="00C34C25" w:rsidRDefault="00201DB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C0ABE" w14:textId="77777777" w:rsidR="00C34C25" w:rsidRDefault="00C34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multilevel"/>
    <w:tmpl w:val="3D411AF3"/>
    <w:lvl w:ilvl="0">
      <w:start w:val="1"/>
      <w:numFmt w:val="decimal"/>
      <w:lvlText w:val="%1."/>
      <w:lvlJc w:val="left"/>
      <w:pPr>
        <w:ind w:left="820" w:hanging="360"/>
      </w:pPr>
      <w:rPr>
        <w:rFonts w:hint="default"/>
      </w:r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2" w15:restartNumberingAfterBreak="0">
    <w:nsid w:val="59920585"/>
    <w:multiLevelType w:val="multilevel"/>
    <w:tmpl w:val="59920585"/>
    <w:lvl w:ilvl="0">
      <w:start w:val="1"/>
      <w:numFmt w:val="decimal"/>
      <w:lvlText w:val="%1)"/>
      <w:lvlJc w:val="left"/>
      <w:pPr>
        <w:ind w:left="4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QyNjRhMmFhMzdmODVkMGUyMDA3YmEwYWU0Yzg3MTgifQ=="/>
  </w:docVars>
  <w:rsids>
    <w:rsidRoot w:val="00022E4A"/>
    <w:rsid w:val="0001699F"/>
    <w:rsid w:val="00022E4A"/>
    <w:rsid w:val="00033F0F"/>
    <w:rsid w:val="000625F8"/>
    <w:rsid w:val="00064B05"/>
    <w:rsid w:val="00074B8D"/>
    <w:rsid w:val="00095E0D"/>
    <w:rsid w:val="000A6394"/>
    <w:rsid w:val="000B4EF6"/>
    <w:rsid w:val="000B7DD9"/>
    <w:rsid w:val="000B7FED"/>
    <w:rsid w:val="000C038A"/>
    <w:rsid w:val="000C6598"/>
    <w:rsid w:val="000F4E78"/>
    <w:rsid w:val="0010625F"/>
    <w:rsid w:val="001359CC"/>
    <w:rsid w:val="00145D43"/>
    <w:rsid w:val="0015056F"/>
    <w:rsid w:val="00183DDA"/>
    <w:rsid w:val="00192C46"/>
    <w:rsid w:val="00193130"/>
    <w:rsid w:val="001A08B3"/>
    <w:rsid w:val="001A7B60"/>
    <w:rsid w:val="001B52F0"/>
    <w:rsid w:val="001B7849"/>
    <w:rsid w:val="001B7A65"/>
    <w:rsid w:val="001C28C2"/>
    <w:rsid w:val="001C568A"/>
    <w:rsid w:val="001C6FD8"/>
    <w:rsid w:val="001E41F3"/>
    <w:rsid w:val="00201DB9"/>
    <w:rsid w:val="00222C09"/>
    <w:rsid w:val="00232CF3"/>
    <w:rsid w:val="00252630"/>
    <w:rsid w:val="0026004D"/>
    <w:rsid w:val="00260E7E"/>
    <w:rsid w:val="002640DD"/>
    <w:rsid w:val="002743E1"/>
    <w:rsid w:val="00275D12"/>
    <w:rsid w:val="002807BD"/>
    <w:rsid w:val="00284FEB"/>
    <w:rsid w:val="002854C4"/>
    <w:rsid w:val="002860C4"/>
    <w:rsid w:val="002968CD"/>
    <w:rsid w:val="002B0D21"/>
    <w:rsid w:val="002B5741"/>
    <w:rsid w:val="002C44E9"/>
    <w:rsid w:val="002E74CD"/>
    <w:rsid w:val="00305409"/>
    <w:rsid w:val="00311095"/>
    <w:rsid w:val="00324A06"/>
    <w:rsid w:val="0033531E"/>
    <w:rsid w:val="003609EF"/>
    <w:rsid w:val="0036231A"/>
    <w:rsid w:val="00370DB1"/>
    <w:rsid w:val="00374DD4"/>
    <w:rsid w:val="00380427"/>
    <w:rsid w:val="003A438F"/>
    <w:rsid w:val="003C7A0C"/>
    <w:rsid w:val="003D2519"/>
    <w:rsid w:val="003E1A36"/>
    <w:rsid w:val="003E5693"/>
    <w:rsid w:val="003E69A4"/>
    <w:rsid w:val="003F30AF"/>
    <w:rsid w:val="0040098F"/>
    <w:rsid w:val="00410371"/>
    <w:rsid w:val="00412FBA"/>
    <w:rsid w:val="004242F1"/>
    <w:rsid w:val="004414A9"/>
    <w:rsid w:val="00456761"/>
    <w:rsid w:val="00456B8D"/>
    <w:rsid w:val="00466DC4"/>
    <w:rsid w:val="00481B0E"/>
    <w:rsid w:val="004B75B7"/>
    <w:rsid w:val="004D1A81"/>
    <w:rsid w:val="004E2DDD"/>
    <w:rsid w:val="004F0F08"/>
    <w:rsid w:val="00500DE3"/>
    <w:rsid w:val="0051580D"/>
    <w:rsid w:val="00524873"/>
    <w:rsid w:val="00544C23"/>
    <w:rsid w:val="00547111"/>
    <w:rsid w:val="00550226"/>
    <w:rsid w:val="00555758"/>
    <w:rsid w:val="005618C9"/>
    <w:rsid w:val="00570B49"/>
    <w:rsid w:val="00592D74"/>
    <w:rsid w:val="00596F48"/>
    <w:rsid w:val="005B67E0"/>
    <w:rsid w:val="005E2C44"/>
    <w:rsid w:val="00600208"/>
    <w:rsid w:val="00621188"/>
    <w:rsid w:val="006257ED"/>
    <w:rsid w:val="006647D4"/>
    <w:rsid w:val="00687452"/>
    <w:rsid w:val="00695808"/>
    <w:rsid w:val="006A1045"/>
    <w:rsid w:val="006B46FB"/>
    <w:rsid w:val="006E21FB"/>
    <w:rsid w:val="006E486B"/>
    <w:rsid w:val="006F2804"/>
    <w:rsid w:val="006F5882"/>
    <w:rsid w:val="006F6499"/>
    <w:rsid w:val="007066A2"/>
    <w:rsid w:val="00707C1A"/>
    <w:rsid w:val="00717B5A"/>
    <w:rsid w:val="00724EA5"/>
    <w:rsid w:val="0075520A"/>
    <w:rsid w:val="00755ED1"/>
    <w:rsid w:val="00792342"/>
    <w:rsid w:val="00795827"/>
    <w:rsid w:val="007977A8"/>
    <w:rsid w:val="007B512A"/>
    <w:rsid w:val="007C2097"/>
    <w:rsid w:val="007D6A07"/>
    <w:rsid w:val="007E09D4"/>
    <w:rsid w:val="007F7259"/>
    <w:rsid w:val="008040A8"/>
    <w:rsid w:val="00804832"/>
    <w:rsid w:val="008279FA"/>
    <w:rsid w:val="0084528B"/>
    <w:rsid w:val="008626E7"/>
    <w:rsid w:val="00870EE7"/>
    <w:rsid w:val="008863B9"/>
    <w:rsid w:val="008A08BD"/>
    <w:rsid w:val="008A45A6"/>
    <w:rsid w:val="008A56B2"/>
    <w:rsid w:val="008A78C1"/>
    <w:rsid w:val="008D796B"/>
    <w:rsid w:val="008E779C"/>
    <w:rsid w:val="008F686C"/>
    <w:rsid w:val="009049AE"/>
    <w:rsid w:val="00906105"/>
    <w:rsid w:val="009148DE"/>
    <w:rsid w:val="00931FCB"/>
    <w:rsid w:val="00941E30"/>
    <w:rsid w:val="00946C4A"/>
    <w:rsid w:val="00961C77"/>
    <w:rsid w:val="00965506"/>
    <w:rsid w:val="009777D9"/>
    <w:rsid w:val="00991B88"/>
    <w:rsid w:val="009A0C1A"/>
    <w:rsid w:val="009A5753"/>
    <w:rsid w:val="009A579D"/>
    <w:rsid w:val="009D3A76"/>
    <w:rsid w:val="009E3297"/>
    <w:rsid w:val="009E59ED"/>
    <w:rsid w:val="009F734F"/>
    <w:rsid w:val="00A006F2"/>
    <w:rsid w:val="00A2419B"/>
    <w:rsid w:val="00A246B6"/>
    <w:rsid w:val="00A27246"/>
    <w:rsid w:val="00A27479"/>
    <w:rsid w:val="00A41F9A"/>
    <w:rsid w:val="00A47E70"/>
    <w:rsid w:val="00A50CF0"/>
    <w:rsid w:val="00A6151C"/>
    <w:rsid w:val="00A66253"/>
    <w:rsid w:val="00A7671C"/>
    <w:rsid w:val="00AA1F71"/>
    <w:rsid w:val="00AA2CBC"/>
    <w:rsid w:val="00AC5820"/>
    <w:rsid w:val="00AC5A3B"/>
    <w:rsid w:val="00AD1CD8"/>
    <w:rsid w:val="00B20A5D"/>
    <w:rsid w:val="00B258BB"/>
    <w:rsid w:val="00B4086D"/>
    <w:rsid w:val="00B43C65"/>
    <w:rsid w:val="00B667A6"/>
    <w:rsid w:val="00B67B97"/>
    <w:rsid w:val="00B75D17"/>
    <w:rsid w:val="00B968C8"/>
    <w:rsid w:val="00BA17E4"/>
    <w:rsid w:val="00BA3EC5"/>
    <w:rsid w:val="00BA51D9"/>
    <w:rsid w:val="00BB2E8C"/>
    <w:rsid w:val="00BB5DFC"/>
    <w:rsid w:val="00BB6819"/>
    <w:rsid w:val="00BC1460"/>
    <w:rsid w:val="00BC394A"/>
    <w:rsid w:val="00BC3D60"/>
    <w:rsid w:val="00BD279D"/>
    <w:rsid w:val="00BD5FEF"/>
    <w:rsid w:val="00BD64D9"/>
    <w:rsid w:val="00BD6BB8"/>
    <w:rsid w:val="00BF30BD"/>
    <w:rsid w:val="00BF4DF1"/>
    <w:rsid w:val="00BF68DD"/>
    <w:rsid w:val="00C101BA"/>
    <w:rsid w:val="00C34C25"/>
    <w:rsid w:val="00C41FAA"/>
    <w:rsid w:val="00C56FAF"/>
    <w:rsid w:val="00C66BA2"/>
    <w:rsid w:val="00C67385"/>
    <w:rsid w:val="00C74828"/>
    <w:rsid w:val="00C7744F"/>
    <w:rsid w:val="00C87A0A"/>
    <w:rsid w:val="00C945F8"/>
    <w:rsid w:val="00C95985"/>
    <w:rsid w:val="00CA6A99"/>
    <w:rsid w:val="00CC5026"/>
    <w:rsid w:val="00CC68D0"/>
    <w:rsid w:val="00D03F9A"/>
    <w:rsid w:val="00D06D51"/>
    <w:rsid w:val="00D2048B"/>
    <w:rsid w:val="00D24991"/>
    <w:rsid w:val="00D50255"/>
    <w:rsid w:val="00D51B46"/>
    <w:rsid w:val="00D57C1B"/>
    <w:rsid w:val="00D603C3"/>
    <w:rsid w:val="00D66520"/>
    <w:rsid w:val="00D92992"/>
    <w:rsid w:val="00D940EC"/>
    <w:rsid w:val="00DA2F71"/>
    <w:rsid w:val="00DB3349"/>
    <w:rsid w:val="00DC0266"/>
    <w:rsid w:val="00DE34CF"/>
    <w:rsid w:val="00E03DDF"/>
    <w:rsid w:val="00E13CEE"/>
    <w:rsid w:val="00E13F3D"/>
    <w:rsid w:val="00E16066"/>
    <w:rsid w:val="00E1642A"/>
    <w:rsid w:val="00E34898"/>
    <w:rsid w:val="00E44C31"/>
    <w:rsid w:val="00E6648C"/>
    <w:rsid w:val="00E8215D"/>
    <w:rsid w:val="00E95EA3"/>
    <w:rsid w:val="00EB09B7"/>
    <w:rsid w:val="00EB44D1"/>
    <w:rsid w:val="00EC6615"/>
    <w:rsid w:val="00ED02C1"/>
    <w:rsid w:val="00EE7D7C"/>
    <w:rsid w:val="00F015AE"/>
    <w:rsid w:val="00F07317"/>
    <w:rsid w:val="00F0763E"/>
    <w:rsid w:val="00F25D98"/>
    <w:rsid w:val="00F300FB"/>
    <w:rsid w:val="00F45410"/>
    <w:rsid w:val="00F60F74"/>
    <w:rsid w:val="00FB6386"/>
    <w:rsid w:val="00FD2C9F"/>
    <w:rsid w:val="00FD4360"/>
    <w:rsid w:val="00FE3FF5"/>
    <w:rsid w:val="1EBB1ECD"/>
    <w:rsid w:val="647F16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55D98D"/>
  <w15:docId w15:val="{9FCAF289-16EF-456A-A52F-BE879AFD2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semiHidden/>
    <w:unhideWhenUsed/>
    <w:rPr>
      <w:sz w:val="24"/>
    </w:rPr>
  </w:style>
  <w:style w:type="paragraph" w:styleId="Index1">
    <w:name w:val="index 1"/>
    <w:basedOn w:val="Normal"/>
    <w:next w:val="Normal"/>
    <w:semiHidden/>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B1Zchn">
    <w:name w:val="B1 Zchn"/>
    <w:qFormat/>
    <w:rPr>
      <w:rFonts w:eastAsia="Times New Roman"/>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EXChar">
    <w:name w:val="EX Char"/>
    <w:link w:val="EX"/>
    <w:qFormat/>
    <w:locked/>
    <w:rPr>
      <w:rFonts w:ascii="Times New Roman" w:hAnsi="Times New Roman"/>
      <w:lang w:val="en-GB" w:eastAsia="en-US"/>
    </w:rPr>
  </w:style>
  <w:style w:type="paragraph" w:styleId="Revision">
    <w:name w:val="Revision"/>
    <w:hidden/>
    <w:uiPriority w:val="99"/>
    <w:semiHidden/>
    <w:rsid w:val="00EC6615"/>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5AIRPNAIUNRU-859666464-11941</_dlc_DocId>
    <_dlc_DocIdUrl xmlns="71c5aaf6-e6ce-465b-b873-5148d2a4c105">
      <Url>https://nokia.sharepoint.com/sites/c5g/e2earch/_layouts/15/DocIdRedir.aspx?ID=5AIRPNAIUNRU-859666464-11941</Url>
      <Description>5AIRPNAIUNRU-859666464-11941</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A0BC0A-2176-4239-87FB-FB1CB087B6B4}">
  <ds:schemaRefs>
    <ds:schemaRef ds:uri="Microsoft.SharePoint.Taxonomy.ContentTypeSync"/>
  </ds:schemaRefs>
</ds:datastoreItem>
</file>

<file path=customXml/itemProps2.xml><?xml version="1.0" encoding="utf-8"?>
<ds:datastoreItem xmlns:ds="http://schemas.openxmlformats.org/officeDocument/2006/customXml" ds:itemID="{C34E3244-0B3C-43EF-8055-BA3D7109FF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2006/documentManagement/types"/>
    <ds:schemaRef ds:uri="83f22d2f-d16e-4be6-ad4f-29fa0b067c3c"/>
    <ds:schemaRef ds:uri="3b34c8f0-1ef5-4d1e-bb66-517ce7fe7356"/>
    <ds:schemaRef ds:uri="http://purl.org/dc/elements/1.1/"/>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90B8977-700C-4772-8B80-67A75BE2CFF8}">
  <ds:schemaRefs>
    <ds:schemaRef ds:uri="http://schemas.microsoft.com/sharepoint/events"/>
  </ds:schemaRefs>
</ds:datastoreItem>
</file>

<file path=customXml/itemProps5.xml><?xml version="1.0" encoding="utf-8"?>
<ds:datastoreItem xmlns:ds="http://schemas.openxmlformats.org/officeDocument/2006/customXml" ds:itemID="{63001B3D-C04C-46AE-8262-7E8D74F6E743}">
  <ds:schemaRefs>
    <ds:schemaRef ds:uri="http://schemas.openxmlformats.org/officeDocument/2006/bibliography"/>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4</Pages>
  <Words>1353</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9020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(CK)</dc:creator>
  <cp:lastModifiedBy>Nokia(GWO)1</cp:lastModifiedBy>
  <cp:revision>12</cp:revision>
  <cp:lastPrinted>1899-12-31T23:00:00Z</cp:lastPrinted>
  <dcterms:created xsi:type="dcterms:W3CDTF">2022-08-05T06:00:00Z</dcterms:created>
  <dcterms:modified xsi:type="dcterms:W3CDTF">2022-08-10T07:11:00Z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2f3e2158-6d93-43d2-a8a1-8048a1a08eeb</vt:lpwstr>
  </property>
  <property fmtid="{D5CDD505-2E9C-101B-9397-08002B2CF9AE}" pid="23" name="KSOProductBuildVer">
    <vt:lpwstr>2052-11.1.0.11691</vt:lpwstr>
  </property>
  <property fmtid="{D5CDD505-2E9C-101B-9397-08002B2CF9AE}" pid="24" name="ICV">
    <vt:lpwstr>E976846CC0804B7FBD5902E06B09A243</vt:lpwstr>
  </property>
  <property fmtid="{D5CDD505-2E9C-101B-9397-08002B2CF9AE}" pid="25" name="MediaServiceImageTags">
    <vt:lpwstr/>
  </property>
</Properties>
</file>